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A3" w:rsidRPr="00D70FA3" w:rsidRDefault="00D70FA3" w:rsidP="00D70FA3">
      <w:pPr>
        <w:pStyle w:val="8"/>
        <w:spacing w:line="560" w:lineRule="exact"/>
        <w:jc w:val="both"/>
        <w:rPr>
          <w:rFonts w:ascii="黑体" w:eastAsia="黑体" w:hAnsi="黑体" w:cs="宋体"/>
          <w:color w:val="auto"/>
          <w:kern w:val="0"/>
          <w:sz w:val="32"/>
          <w:szCs w:val="32"/>
        </w:rPr>
      </w:pPr>
      <w:r w:rsidRPr="00D70FA3">
        <w:rPr>
          <w:rFonts w:ascii="黑体" w:eastAsia="黑体" w:hAnsi="黑体" w:cs="宋体" w:hint="eastAsia"/>
          <w:color w:val="auto"/>
          <w:kern w:val="0"/>
          <w:sz w:val="32"/>
          <w:szCs w:val="32"/>
        </w:rPr>
        <w:t>附件1：</w:t>
      </w:r>
    </w:p>
    <w:p w:rsidR="00D70FA3" w:rsidRPr="002F3190" w:rsidRDefault="00D70FA3" w:rsidP="002F3190">
      <w:pPr>
        <w:spacing w:after="0" w:line="560" w:lineRule="exact"/>
        <w:jc w:val="center"/>
        <w:rPr>
          <w:rFonts w:ascii="方正小标宋简体" w:eastAsia="方正小标宋简体" w:hAnsi="仿宋"/>
          <w:sz w:val="32"/>
          <w:szCs w:val="32"/>
        </w:rPr>
      </w:pPr>
      <w:r w:rsidRPr="002F3190">
        <w:rPr>
          <w:rFonts w:ascii="方正小标宋简体" w:eastAsia="方正小标宋简体" w:hAnsi="仿宋" w:hint="eastAsia"/>
          <w:sz w:val="32"/>
          <w:szCs w:val="32"/>
        </w:rPr>
        <w:t>河北省工程造价鉴定机构推荐评分标准</w:t>
      </w:r>
    </w:p>
    <w:p w:rsidR="00D70FA3" w:rsidRPr="002F3190" w:rsidRDefault="00DC2EAE" w:rsidP="002F3190">
      <w:pPr>
        <w:spacing w:after="0" w:line="560" w:lineRule="exact"/>
        <w:jc w:val="center"/>
        <w:rPr>
          <w:rFonts w:ascii="方正小标宋简体" w:eastAsia="方正小标宋简体" w:hAnsi="仿宋"/>
          <w:sz w:val="32"/>
          <w:szCs w:val="32"/>
        </w:rPr>
      </w:pPr>
      <w:r w:rsidRPr="002F3190">
        <w:rPr>
          <w:rFonts w:ascii="方正小标宋简体" w:eastAsia="方正小标宋简体" w:hAnsi="仿宋" w:hint="eastAsia"/>
          <w:sz w:val="32"/>
          <w:szCs w:val="32"/>
        </w:rPr>
        <w:t>（</w:t>
      </w:r>
      <w:r w:rsidR="00020DEE" w:rsidRPr="002F3190">
        <w:rPr>
          <w:rFonts w:ascii="方正小标宋简体" w:eastAsia="方正小标宋简体" w:hAnsi="仿宋" w:hint="eastAsia"/>
          <w:sz w:val="32"/>
          <w:szCs w:val="32"/>
        </w:rPr>
        <w:t>无司法鉴定业绩</w:t>
      </w:r>
      <w:r w:rsidR="00D70FA3" w:rsidRPr="002F3190">
        <w:rPr>
          <w:rFonts w:ascii="方正小标宋简体" w:eastAsia="方正小标宋简体" w:hAnsi="仿宋" w:hint="eastAsia"/>
          <w:sz w:val="32"/>
          <w:szCs w:val="32"/>
        </w:rPr>
        <w:t>）</w:t>
      </w:r>
    </w:p>
    <w:tbl>
      <w:tblPr>
        <w:tblStyle w:val="a5"/>
        <w:tblW w:w="0" w:type="auto"/>
        <w:tblLook w:val="04A0"/>
      </w:tblPr>
      <w:tblGrid>
        <w:gridCol w:w="817"/>
        <w:gridCol w:w="1985"/>
        <w:gridCol w:w="1701"/>
        <w:gridCol w:w="7654"/>
        <w:gridCol w:w="992"/>
        <w:gridCol w:w="1025"/>
      </w:tblGrid>
      <w:tr w:rsidR="00A25E5C" w:rsidTr="000B6EFA">
        <w:trPr>
          <w:trHeight w:val="726"/>
        </w:trPr>
        <w:tc>
          <w:tcPr>
            <w:tcW w:w="817" w:type="dxa"/>
            <w:vAlign w:val="center"/>
          </w:tcPr>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序号</w:t>
            </w:r>
          </w:p>
        </w:tc>
        <w:tc>
          <w:tcPr>
            <w:tcW w:w="1985" w:type="dxa"/>
            <w:vAlign w:val="center"/>
          </w:tcPr>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指标</w:t>
            </w:r>
          </w:p>
        </w:tc>
        <w:tc>
          <w:tcPr>
            <w:tcW w:w="1701" w:type="dxa"/>
            <w:vAlign w:val="center"/>
          </w:tcPr>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内容</w:t>
            </w:r>
          </w:p>
        </w:tc>
        <w:tc>
          <w:tcPr>
            <w:tcW w:w="7654" w:type="dxa"/>
            <w:vAlign w:val="center"/>
          </w:tcPr>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标准</w:t>
            </w:r>
          </w:p>
        </w:tc>
        <w:tc>
          <w:tcPr>
            <w:tcW w:w="992" w:type="dxa"/>
            <w:vAlign w:val="center"/>
          </w:tcPr>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得分</w:t>
            </w:r>
          </w:p>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限额</w:t>
            </w:r>
          </w:p>
        </w:tc>
        <w:tc>
          <w:tcPr>
            <w:tcW w:w="1025" w:type="dxa"/>
            <w:vAlign w:val="center"/>
          </w:tcPr>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扣分</w:t>
            </w:r>
          </w:p>
          <w:p w:rsidR="00D70FA3" w:rsidRPr="00D70FA3" w:rsidRDefault="00D70FA3" w:rsidP="00D70FA3">
            <w:pPr>
              <w:jc w:val="center"/>
              <w:rPr>
                <w:rFonts w:asciiTheme="minorEastAsia" w:eastAsiaTheme="minorEastAsia" w:hAnsiTheme="minorEastAsia" w:cs="宋体"/>
                <w:b/>
                <w:bCs/>
                <w:sz w:val="24"/>
                <w:szCs w:val="24"/>
              </w:rPr>
            </w:pPr>
            <w:r w:rsidRPr="00D70FA3">
              <w:rPr>
                <w:rFonts w:asciiTheme="minorEastAsia" w:eastAsiaTheme="minorEastAsia" w:hAnsiTheme="minorEastAsia" w:cs="宋体" w:hint="eastAsia"/>
                <w:b/>
                <w:bCs/>
                <w:sz w:val="24"/>
                <w:szCs w:val="24"/>
              </w:rPr>
              <w:t>限额</w:t>
            </w:r>
          </w:p>
        </w:tc>
      </w:tr>
      <w:tr w:rsidR="00E96B46" w:rsidTr="000B6EFA">
        <w:trPr>
          <w:trHeight w:val="1403"/>
        </w:trPr>
        <w:tc>
          <w:tcPr>
            <w:tcW w:w="817" w:type="dxa"/>
            <w:vMerge w:val="restart"/>
            <w:vAlign w:val="center"/>
          </w:tcPr>
          <w:p w:rsidR="00E96B46" w:rsidRPr="00D70FA3" w:rsidRDefault="00E96B46" w:rsidP="00D70FA3">
            <w:pPr>
              <w:jc w:val="center"/>
              <w:rPr>
                <w:rFonts w:asciiTheme="minorEastAsia" w:eastAsiaTheme="minorEastAsia" w:hAnsiTheme="minorEastAsia"/>
                <w:sz w:val="24"/>
                <w:szCs w:val="24"/>
              </w:rPr>
            </w:pPr>
            <w:r w:rsidRPr="00D70FA3">
              <w:rPr>
                <w:rFonts w:asciiTheme="minorEastAsia" w:eastAsiaTheme="minorEastAsia" w:hAnsiTheme="minorEastAsia" w:cs="宋体" w:hint="eastAsia"/>
                <w:sz w:val="24"/>
                <w:szCs w:val="24"/>
              </w:rPr>
              <w:t>1</w:t>
            </w:r>
          </w:p>
        </w:tc>
        <w:tc>
          <w:tcPr>
            <w:tcW w:w="1985" w:type="dxa"/>
            <w:vMerge w:val="restart"/>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鉴定机构及鉴定人员基本</w:t>
            </w:r>
          </w:p>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情况</w:t>
            </w:r>
          </w:p>
          <w:p w:rsidR="00E96B46" w:rsidRPr="00D70FA3" w:rsidRDefault="00E96B46" w:rsidP="00D70FA3">
            <w:pPr>
              <w:jc w:val="center"/>
              <w:rPr>
                <w:rFonts w:asciiTheme="minorEastAsia" w:eastAsiaTheme="minorEastAsia" w:hAnsiTheme="minorEastAsia"/>
                <w:sz w:val="24"/>
                <w:szCs w:val="24"/>
              </w:rPr>
            </w:pPr>
            <w:r w:rsidRPr="00D70FA3">
              <w:rPr>
                <w:rFonts w:asciiTheme="minorEastAsia" w:eastAsiaTheme="minorEastAsia" w:hAnsiTheme="minorEastAsia" w:cs="宋体" w:hint="eastAsia"/>
                <w:sz w:val="24"/>
                <w:szCs w:val="24"/>
              </w:rPr>
              <w:t>（60分）</w:t>
            </w:r>
          </w:p>
        </w:tc>
        <w:tc>
          <w:tcPr>
            <w:tcW w:w="1701" w:type="dxa"/>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工程造价鉴定</w:t>
            </w:r>
          </w:p>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负责人</w:t>
            </w:r>
          </w:p>
        </w:tc>
        <w:tc>
          <w:tcPr>
            <w:tcW w:w="7654" w:type="dxa"/>
            <w:vAlign w:val="center"/>
          </w:tcPr>
          <w:p w:rsidR="00E96B46" w:rsidRPr="00D70FA3" w:rsidRDefault="00E96B46" w:rsidP="00D70FA3">
            <w:pP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查验负责人职称、职业资格与鉴定业绩。</w:t>
            </w:r>
          </w:p>
          <w:p w:rsidR="00E96B46" w:rsidRPr="00D70FA3" w:rsidRDefault="00E96B46" w:rsidP="00D70FA3">
            <w:pP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1.负责人为高级工程师得2分；</w:t>
            </w:r>
          </w:p>
          <w:p w:rsidR="00E96B46" w:rsidRPr="00D70FA3" w:rsidRDefault="00E96B46" w:rsidP="00D70FA3">
            <w:pP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2.负责人为一级注册造价工程师得2分；</w:t>
            </w:r>
          </w:p>
          <w:p w:rsidR="00E96B46" w:rsidRPr="00D70FA3" w:rsidRDefault="00E96B46" w:rsidP="00D70FA3">
            <w:pP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3.负责人具有鉴定业绩的，每个业绩得2分，最高得6分。</w:t>
            </w:r>
          </w:p>
        </w:tc>
        <w:tc>
          <w:tcPr>
            <w:tcW w:w="992" w:type="dxa"/>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10</w:t>
            </w:r>
          </w:p>
        </w:tc>
        <w:tc>
          <w:tcPr>
            <w:tcW w:w="1025" w:type="dxa"/>
            <w:vAlign w:val="center"/>
          </w:tcPr>
          <w:p w:rsidR="00E96B46" w:rsidRPr="00D70FA3" w:rsidRDefault="00E96B46" w:rsidP="0029493D">
            <w:pPr>
              <w:jc w:val="center"/>
              <w:rPr>
                <w:rFonts w:asciiTheme="minorEastAsia" w:eastAsiaTheme="minorEastAsia" w:hAnsiTheme="minorEastAsia"/>
                <w:sz w:val="24"/>
                <w:szCs w:val="24"/>
              </w:rPr>
            </w:pPr>
          </w:p>
        </w:tc>
      </w:tr>
      <w:tr w:rsidR="00E96B46" w:rsidTr="000B6EFA">
        <w:trPr>
          <w:trHeight w:val="1963"/>
        </w:trPr>
        <w:tc>
          <w:tcPr>
            <w:tcW w:w="817" w:type="dxa"/>
            <w:vMerge/>
          </w:tcPr>
          <w:p w:rsidR="00E96B46" w:rsidRPr="00D70FA3" w:rsidRDefault="00E96B46" w:rsidP="00D70FA3">
            <w:pPr>
              <w:rPr>
                <w:rFonts w:asciiTheme="minorEastAsia" w:eastAsiaTheme="minorEastAsia" w:hAnsiTheme="minorEastAsia"/>
                <w:sz w:val="24"/>
                <w:szCs w:val="24"/>
              </w:rPr>
            </w:pPr>
          </w:p>
        </w:tc>
        <w:tc>
          <w:tcPr>
            <w:tcW w:w="1985" w:type="dxa"/>
            <w:vMerge/>
          </w:tcPr>
          <w:p w:rsidR="00E96B46" w:rsidRPr="00D70FA3" w:rsidRDefault="00E96B46" w:rsidP="00D70FA3">
            <w:pPr>
              <w:rPr>
                <w:rFonts w:asciiTheme="minorEastAsia" w:eastAsiaTheme="minorEastAsia" w:hAnsiTheme="minorEastAsia"/>
                <w:sz w:val="24"/>
                <w:szCs w:val="24"/>
              </w:rPr>
            </w:pPr>
          </w:p>
        </w:tc>
        <w:tc>
          <w:tcPr>
            <w:tcW w:w="1701" w:type="dxa"/>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注册造价师</w:t>
            </w:r>
          </w:p>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数量</w:t>
            </w:r>
          </w:p>
        </w:tc>
        <w:tc>
          <w:tcPr>
            <w:tcW w:w="7654" w:type="dxa"/>
            <w:vAlign w:val="center"/>
          </w:tcPr>
          <w:p w:rsidR="00E96B46" w:rsidRPr="00D70FA3" w:rsidRDefault="00E96B46" w:rsidP="00D70FA3">
            <w:pPr>
              <w:rPr>
                <w:rFonts w:asciiTheme="minorEastAsia" w:eastAsiaTheme="minorEastAsia" w:hAnsiTheme="minorEastAsia"/>
                <w:sz w:val="24"/>
                <w:szCs w:val="24"/>
              </w:rPr>
            </w:pPr>
            <w:r w:rsidRPr="00D70FA3">
              <w:rPr>
                <w:rFonts w:asciiTheme="minorEastAsia" w:eastAsiaTheme="minorEastAsia" w:hAnsiTheme="minorEastAsia" w:hint="eastAsia"/>
                <w:sz w:val="24"/>
                <w:szCs w:val="24"/>
              </w:rPr>
              <w:t>查验造价工程师注册证书。</w:t>
            </w:r>
          </w:p>
          <w:p w:rsidR="00E96B46" w:rsidRPr="00D70FA3" w:rsidRDefault="00E96B46" w:rsidP="00D70FA3">
            <w:pP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1.一级注册造价工程师人数≥10人得20分，每减少1人减2分，每增加1人加1分。</w:t>
            </w:r>
          </w:p>
          <w:p w:rsidR="00E96B46" w:rsidRPr="00D70FA3" w:rsidRDefault="00E96B46" w:rsidP="00D70FA3">
            <w:pP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2.二级注册造价工程师或造价从业人员≥5人得2分，每增加1人加1分。二级注册造价工程师或造价从业人员最多可得10分。</w:t>
            </w:r>
          </w:p>
          <w:p w:rsidR="00E96B46" w:rsidRPr="00D70FA3" w:rsidRDefault="00E96B46" w:rsidP="00D70FA3">
            <w:pPr>
              <w:rPr>
                <w:rFonts w:asciiTheme="minorEastAsia" w:eastAsiaTheme="minorEastAsia" w:hAnsiTheme="minorEastAsia"/>
                <w:sz w:val="24"/>
                <w:szCs w:val="24"/>
              </w:rPr>
            </w:pPr>
            <w:r w:rsidRPr="00D70FA3">
              <w:rPr>
                <w:rFonts w:asciiTheme="minorEastAsia" w:eastAsiaTheme="minorEastAsia" w:hAnsiTheme="minorEastAsia" w:cs="宋体" w:hint="eastAsia"/>
                <w:sz w:val="24"/>
                <w:szCs w:val="24"/>
              </w:rPr>
              <w:t>3.一级注册造价工程师人数少于5人（含），该项不得分。</w:t>
            </w:r>
          </w:p>
        </w:tc>
        <w:tc>
          <w:tcPr>
            <w:tcW w:w="992" w:type="dxa"/>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30</w:t>
            </w:r>
          </w:p>
        </w:tc>
        <w:tc>
          <w:tcPr>
            <w:tcW w:w="1025" w:type="dxa"/>
            <w:vAlign w:val="center"/>
          </w:tcPr>
          <w:p w:rsidR="00E96B46" w:rsidRPr="00D70FA3" w:rsidRDefault="00E96B46" w:rsidP="0029493D">
            <w:pPr>
              <w:jc w:val="center"/>
              <w:rPr>
                <w:rFonts w:asciiTheme="minorEastAsia" w:eastAsiaTheme="minorEastAsia" w:hAnsiTheme="minorEastAsia"/>
                <w:sz w:val="24"/>
                <w:szCs w:val="24"/>
              </w:rPr>
            </w:pPr>
          </w:p>
        </w:tc>
      </w:tr>
      <w:tr w:rsidR="00E96B46" w:rsidTr="000B6EFA">
        <w:trPr>
          <w:trHeight w:val="857"/>
        </w:trPr>
        <w:tc>
          <w:tcPr>
            <w:tcW w:w="817" w:type="dxa"/>
            <w:vMerge/>
          </w:tcPr>
          <w:p w:rsidR="00E96B46" w:rsidRPr="00D70FA3" w:rsidRDefault="00E96B46" w:rsidP="00D70FA3">
            <w:pPr>
              <w:rPr>
                <w:rFonts w:asciiTheme="minorEastAsia" w:eastAsiaTheme="minorEastAsia" w:hAnsiTheme="minorEastAsia"/>
                <w:sz w:val="24"/>
                <w:szCs w:val="24"/>
              </w:rPr>
            </w:pPr>
          </w:p>
        </w:tc>
        <w:tc>
          <w:tcPr>
            <w:tcW w:w="1985" w:type="dxa"/>
            <w:vMerge/>
          </w:tcPr>
          <w:p w:rsidR="00E96B46" w:rsidRPr="00D70FA3" w:rsidRDefault="00E96B46" w:rsidP="00D70FA3">
            <w:pPr>
              <w:rPr>
                <w:rFonts w:asciiTheme="minorEastAsia" w:eastAsiaTheme="minorEastAsia" w:hAnsiTheme="minorEastAsia"/>
                <w:sz w:val="24"/>
                <w:szCs w:val="24"/>
              </w:rPr>
            </w:pPr>
          </w:p>
        </w:tc>
        <w:tc>
          <w:tcPr>
            <w:tcW w:w="1701" w:type="dxa"/>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工程造价机构</w:t>
            </w:r>
          </w:p>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管理制度</w:t>
            </w:r>
          </w:p>
        </w:tc>
        <w:tc>
          <w:tcPr>
            <w:tcW w:w="7654" w:type="dxa"/>
            <w:vAlign w:val="center"/>
          </w:tcPr>
          <w:p w:rsidR="00E96B46" w:rsidRPr="00D70FA3" w:rsidRDefault="00E96B46" w:rsidP="00D70FA3">
            <w:pPr>
              <w:rPr>
                <w:rFonts w:asciiTheme="minorEastAsia" w:eastAsiaTheme="minorEastAsia" w:hAnsiTheme="minorEastAsia"/>
                <w:sz w:val="24"/>
                <w:szCs w:val="24"/>
              </w:rPr>
            </w:pPr>
            <w:r w:rsidRPr="00D70FA3">
              <w:rPr>
                <w:rFonts w:asciiTheme="minorEastAsia" w:eastAsiaTheme="minorEastAsia" w:hAnsiTheme="minorEastAsia" w:cs="宋体" w:hint="eastAsia"/>
                <w:sz w:val="24"/>
                <w:szCs w:val="24"/>
              </w:rPr>
              <w:t>查验机构管理文件。有质量管理制度得2分；有档案管理制度得1分；有造价鉴定业务作业指导书得1分；有廉洁、保密制度得1分。</w:t>
            </w:r>
          </w:p>
        </w:tc>
        <w:tc>
          <w:tcPr>
            <w:tcW w:w="992" w:type="dxa"/>
            <w:vAlign w:val="center"/>
          </w:tcPr>
          <w:p w:rsidR="00E96B46" w:rsidRPr="00D70FA3" w:rsidRDefault="00E96B46" w:rsidP="00D70FA3">
            <w:pPr>
              <w:jc w:val="center"/>
              <w:rPr>
                <w:rFonts w:asciiTheme="minorEastAsia" w:eastAsiaTheme="minorEastAsia" w:hAnsiTheme="minorEastAsia" w:cs="宋体"/>
                <w:sz w:val="24"/>
                <w:szCs w:val="24"/>
              </w:rPr>
            </w:pPr>
            <w:r w:rsidRPr="00D70FA3">
              <w:rPr>
                <w:rFonts w:asciiTheme="minorEastAsia" w:eastAsiaTheme="minorEastAsia" w:hAnsiTheme="minorEastAsia" w:cs="宋体" w:hint="eastAsia"/>
                <w:sz w:val="24"/>
                <w:szCs w:val="24"/>
              </w:rPr>
              <w:t>5</w:t>
            </w:r>
          </w:p>
        </w:tc>
        <w:tc>
          <w:tcPr>
            <w:tcW w:w="1025" w:type="dxa"/>
            <w:vAlign w:val="center"/>
          </w:tcPr>
          <w:p w:rsidR="00E96B46" w:rsidRPr="00D70FA3" w:rsidRDefault="00E96B46" w:rsidP="0029493D">
            <w:pPr>
              <w:jc w:val="center"/>
              <w:rPr>
                <w:rFonts w:asciiTheme="minorEastAsia" w:eastAsiaTheme="minorEastAsia" w:hAnsiTheme="minorEastAsia"/>
                <w:sz w:val="24"/>
                <w:szCs w:val="24"/>
              </w:rPr>
            </w:pPr>
          </w:p>
        </w:tc>
      </w:tr>
      <w:tr w:rsidR="00E96B46" w:rsidTr="000B6EFA">
        <w:trPr>
          <w:trHeight w:val="1414"/>
        </w:trPr>
        <w:tc>
          <w:tcPr>
            <w:tcW w:w="817" w:type="dxa"/>
            <w:vMerge/>
          </w:tcPr>
          <w:p w:rsidR="00E96B46" w:rsidRPr="006D59A4" w:rsidRDefault="00E96B46" w:rsidP="00D31D50">
            <w:pPr>
              <w:spacing w:line="220" w:lineRule="atLeast"/>
              <w:rPr>
                <w:rFonts w:asciiTheme="minorEastAsia" w:eastAsiaTheme="minorEastAsia" w:hAnsiTheme="minorEastAsia"/>
              </w:rPr>
            </w:pPr>
          </w:p>
        </w:tc>
        <w:tc>
          <w:tcPr>
            <w:tcW w:w="1985" w:type="dxa"/>
            <w:vMerge/>
          </w:tcPr>
          <w:p w:rsidR="00E96B46" w:rsidRPr="006D59A4" w:rsidRDefault="00E96B46" w:rsidP="00D31D50">
            <w:pPr>
              <w:spacing w:line="220" w:lineRule="atLeast"/>
              <w:rPr>
                <w:rFonts w:asciiTheme="minorEastAsia" w:eastAsiaTheme="minorEastAsia" w:hAnsiTheme="minorEastAsia"/>
              </w:rPr>
            </w:pPr>
          </w:p>
        </w:tc>
        <w:tc>
          <w:tcPr>
            <w:tcW w:w="1701" w:type="dxa"/>
            <w:vAlign w:val="center"/>
          </w:tcPr>
          <w:p w:rsidR="00E96B46" w:rsidRPr="006D59A4" w:rsidRDefault="00E96B46" w:rsidP="00D70FA3">
            <w:pPr>
              <w:spacing w:line="220" w:lineRule="atLeast"/>
              <w:jc w:val="center"/>
              <w:rPr>
                <w:rFonts w:asciiTheme="minorEastAsia" w:eastAsiaTheme="minorEastAsia" w:hAnsiTheme="minorEastAsia"/>
              </w:rPr>
            </w:pPr>
            <w:r w:rsidRPr="006D59A4">
              <w:rPr>
                <w:rFonts w:asciiTheme="minorEastAsia" w:eastAsiaTheme="minorEastAsia" w:hAnsiTheme="minorEastAsia" w:cs="宋体" w:hint="eastAsia"/>
                <w:sz w:val="24"/>
                <w:szCs w:val="24"/>
              </w:rPr>
              <w:t>信用评价</w:t>
            </w:r>
          </w:p>
        </w:tc>
        <w:tc>
          <w:tcPr>
            <w:tcW w:w="7654" w:type="dxa"/>
            <w:vAlign w:val="center"/>
          </w:tcPr>
          <w:p w:rsidR="00E96B46" w:rsidRPr="006D59A4" w:rsidRDefault="00E96B46" w:rsidP="00D70FA3">
            <w:pPr>
              <w:jc w:val="both"/>
              <w:rPr>
                <w:rFonts w:asciiTheme="minorEastAsia" w:eastAsiaTheme="minorEastAsia" w:hAnsiTheme="minorEastAsia" w:cs="宋体"/>
                <w:sz w:val="24"/>
                <w:szCs w:val="24"/>
              </w:rPr>
            </w:pPr>
            <w:r w:rsidRPr="006D59A4">
              <w:rPr>
                <w:rFonts w:asciiTheme="minorEastAsia" w:eastAsiaTheme="minorEastAsia" w:hAnsiTheme="minorEastAsia" w:cs="宋体" w:hint="eastAsia"/>
                <w:sz w:val="24"/>
                <w:szCs w:val="24"/>
              </w:rPr>
              <w:t>取得中国建设工程造价管理协会信用评价等级AAA级的，得15分；AA级的，得10分；A级的，得5分。</w:t>
            </w:r>
          </w:p>
          <w:p w:rsidR="00E96B46" w:rsidRPr="006D59A4" w:rsidRDefault="00E96B46" w:rsidP="00D70FA3">
            <w:pPr>
              <w:spacing w:line="220" w:lineRule="atLeast"/>
              <w:jc w:val="both"/>
              <w:rPr>
                <w:rFonts w:asciiTheme="minorEastAsia" w:eastAsiaTheme="minorEastAsia" w:hAnsiTheme="minorEastAsia"/>
              </w:rPr>
            </w:pPr>
            <w:r w:rsidRPr="006D59A4">
              <w:rPr>
                <w:rFonts w:asciiTheme="minorEastAsia" w:eastAsiaTheme="minorEastAsia" w:hAnsiTheme="minorEastAsia" w:cs="宋体" w:hint="eastAsia"/>
                <w:sz w:val="24"/>
                <w:szCs w:val="24"/>
              </w:rPr>
              <w:t>未参加中国建设工程造价管理协会评选的工程造价咨询企业信用评价，参照省级协会信用评价结果赋分。</w:t>
            </w:r>
          </w:p>
        </w:tc>
        <w:tc>
          <w:tcPr>
            <w:tcW w:w="992" w:type="dxa"/>
            <w:vAlign w:val="center"/>
          </w:tcPr>
          <w:p w:rsidR="00E96B46" w:rsidRPr="006D59A4" w:rsidRDefault="00E96B46" w:rsidP="00D70FA3">
            <w:pPr>
              <w:spacing w:line="220" w:lineRule="atLeast"/>
              <w:jc w:val="center"/>
              <w:rPr>
                <w:rFonts w:asciiTheme="minorEastAsia" w:eastAsiaTheme="minorEastAsia" w:hAnsiTheme="minorEastAsia"/>
              </w:rPr>
            </w:pPr>
            <w:r w:rsidRPr="006D59A4">
              <w:rPr>
                <w:rFonts w:asciiTheme="minorEastAsia" w:eastAsiaTheme="minorEastAsia" w:hAnsiTheme="minorEastAsia" w:cs="宋体" w:hint="eastAsia"/>
                <w:sz w:val="24"/>
                <w:szCs w:val="24"/>
              </w:rPr>
              <w:t>15</w:t>
            </w:r>
          </w:p>
        </w:tc>
        <w:tc>
          <w:tcPr>
            <w:tcW w:w="1025" w:type="dxa"/>
            <w:vAlign w:val="center"/>
          </w:tcPr>
          <w:p w:rsidR="00E96B46" w:rsidRPr="006D59A4" w:rsidRDefault="00E96B46" w:rsidP="0029493D">
            <w:pPr>
              <w:spacing w:line="220" w:lineRule="atLeast"/>
              <w:jc w:val="center"/>
              <w:rPr>
                <w:rFonts w:asciiTheme="minorEastAsia" w:eastAsiaTheme="minorEastAsia" w:hAnsiTheme="minorEastAsia"/>
              </w:rPr>
            </w:pPr>
          </w:p>
        </w:tc>
      </w:tr>
      <w:tr w:rsidR="00E96B46" w:rsidTr="000B6EFA">
        <w:tc>
          <w:tcPr>
            <w:tcW w:w="817" w:type="dxa"/>
            <w:vAlign w:val="center"/>
          </w:tcPr>
          <w:p w:rsidR="00E96B46" w:rsidRDefault="00E96B46" w:rsidP="005C4733">
            <w:pPr>
              <w:jc w:val="center"/>
              <w:rPr>
                <w:rFonts w:ascii="宋体" w:hAnsi="宋体" w:cs="宋体"/>
                <w:b/>
                <w:bCs/>
                <w:sz w:val="24"/>
              </w:rPr>
            </w:pPr>
            <w:r>
              <w:rPr>
                <w:rFonts w:ascii="宋体" w:hAnsi="宋体" w:cs="宋体" w:hint="eastAsia"/>
                <w:b/>
                <w:bCs/>
                <w:sz w:val="24"/>
              </w:rPr>
              <w:lastRenderedPageBreak/>
              <w:t>序号</w:t>
            </w:r>
          </w:p>
        </w:tc>
        <w:tc>
          <w:tcPr>
            <w:tcW w:w="1985" w:type="dxa"/>
            <w:vAlign w:val="center"/>
          </w:tcPr>
          <w:p w:rsidR="00E96B46" w:rsidRDefault="00E96B46" w:rsidP="005C4733">
            <w:pPr>
              <w:jc w:val="center"/>
              <w:rPr>
                <w:rFonts w:ascii="宋体" w:hAnsi="宋体" w:cs="宋体"/>
                <w:b/>
                <w:bCs/>
                <w:sz w:val="24"/>
              </w:rPr>
            </w:pPr>
            <w:r>
              <w:rPr>
                <w:rFonts w:ascii="宋体" w:hAnsi="宋体" w:cs="宋体" w:hint="eastAsia"/>
                <w:b/>
                <w:bCs/>
                <w:sz w:val="24"/>
              </w:rPr>
              <w:t>指标</w:t>
            </w:r>
          </w:p>
        </w:tc>
        <w:tc>
          <w:tcPr>
            <w:tcW w:w="1701" w:type="dxa"/>
            <w:vAlign w:val="center"/>
          </w:tcPr>
          <w:p w:rsidR="00E96B46" w:rsidRDefault="00E96B46" w:rsidP="005C4733">
            <w:pPr>
              <w:jc w:val="center"/>
              <w:rPr>
                <w:rFonts w:ascii="宋体" w:hAnsi="宋体" w:cs="宋体"/>
                <w:b/>
                <w:bCs/>
                <w:sz w:val="24"/>
              </w:rPr>
            </w:pPr>
            <w:r>
              <w:rPr>
                <w:rFonts w:ascii="宋体" w:hAnsi="宋体" w:cs="宋体" w:hint="eastAsia"/>
                <w:b/>
                <w:bCs/>
                <w:sz w:val="24"/>
              </w:rPr>
              <w:t>内容</w:t>
            </w:r>
          </w:p>
        </w:tc>
        <w:tc>
          <w:tcPr>
            <w:tcW w:w="7654" w:type="dxa"/>
            <w:vAlign w:val="center"/>
          </w:tcPr>
          <w:p w:rsidR="00E96B46" w:rsidRDefault="00E96B46" w:rsidP="005C4733">
            <w:pPr>
              <w:jc w:val="center"/>
              <w:rPr>
                <w:rFonts w:ascii="宋体" w:hAnsi="宋体" w:cs="宋体"/>
                <w:b/>
                <w:bCs/>
                <w:sz w:val="24"/>
              </w:rPr>
            </w:pPr>
            <w:r>
              <w:rPr>
                <w:rFonts w:ascii="宋体" w:hAnsi="宋体" w:cs="宋体" w:hint="eastAsia"/>
                <w:b/>
                <w:bCs/>
                <w:sz w:val="24"/>
              </w:rPr>
              <w:t>标准</w:t>
            </w:r>
          </w:p>
        </w:tc>
        <w:tc>
          <w:tcPr>
            <w:tcW w:w="992" w:type="dxa"/>
            <w:vAlign w:val="center"/>
          </w:tcPr>
          <w:p w:rsidR="00E96B46" w:rsidRDefault="00E96B46" w:rsidP="005C4733">
            <w:pPr>
              <w:jc w:val="center"/>
              <w:rPr>
                <w:rFonts w:ascii="宋体" w:hAnsi="宋体" w:cs="宋体"/>
                <w:b/>
                <w:bCs/>
                <w:sz w:val="24"/>
              </w:rPr>
            </w:pPr>
            <w:r>
              <w:rPr>
                <w:rFonts w:ascii="宋体" w:hAnsi="宋体" w:cs="宋体" w:hint="eastAsia"/>
                <w:b/>
                <w:bCs/>
                <w:sz w:val="24"/>
              </w:rPr>
              <w:t>得分</w:t>
            </w:r>
          </w:p>
          <w:p w:rsidR="00E96B46" w:rsidRDefault="00E96B46" w:rsidP="005C4733">
            <w:pPr>
              <w:jc w:val="center"/>
              <w:rPr>
                <w:rFonts w:ascii="宋体" w:hAnsi="宋体" w:cs="宋体"/>
                <w:b/>
                <w:bCs/>
                <w:sz w:val="24"/>
              </w:rPr>
            </w:pPr>
            <w:r>
              <w:rPr>
                <w:rFonts w:ascii="宋体" w:hAnsi="宋体" w:cs="宋体" w:hint="eastAsia"/>
                <w:b/>
                <w:bCs/>
                <w:sz w:val="24"/>
              </w:rPr>
              <w:t>限额</w:t>
            </w:r>
          </w:p>
        </w:tc>
        <w:tc>
          <w:tcPr>
            <w:tcW w:w="1025" w:type="dxa"/>
            <w:vAlign w:val="center"/>
          </w:tcPr>
          <w:p w:rsidR="00E96B46" w:rsidRDefault="00E96B46" w:rsidP="005C4733">
            <w:pPr>
              <w:jc w:val="center"/>
              <w:rPr>
                <w:rFonts w:ascii="宋体" w:hAnsi="宋体" w:cs="宋体"/>
                <w:b/>
                <w:bCs/>
                <w:sz w:val="24"/>
              </w:rPr>
            </w:pPr>
            <w:r>
              <w:rPr>
                <w:rFonts w:ascii="宋体" w:hAnsi="宋体" w:cs="宋体" w:hint="eastAsia"/>
                <w:b/>
                <w:bCs/>
                <w:sz w:val="24"/>
              </w:rPr>
              <w:t>扣分</w:t>
            </w:r>
          </w:p>
          <w:p w:rsidR="00E96B46" w:rsidRDefault="00E96B46" w:rsidP="005C4733">
            <w:pPr>
              <w:jc w:val="center"/>
              <w:rPr>
                <w:rFonts w:ascii="宋体" w:hAnsi="宋体" w:cs="宋体"/>
                <w:b/>
                <w:bCs/>
                <w:sz w:val="20"/>
                <w:szCs w:val="20"/>
              </w:rPr>
            </w:pPr>
            <w:r>
              <w:rPr>
                <w:rFonts w:ascii="宋体" w:hAnsi="宋体" w:cs="宋体" w:hint="eastAsia"/>
                <w:b/>
                <w:bCs/>
                <w:sz w:val="24"/>
              </w:rPr>
              <w:t>限额</w:t>
            </w:r>
          </w:p>
        </w:tc>
      </w:tr>
      <w:tr w:rsidR="006D59A4" w:rsidTr="000B6EFA">
        <w:trPr>
          <w:trHeight w:val="1707"/>
        </w:trPr>
        <w:tc>
          <w:tcPr>
            <w:tcW w:w="817" w:type="dxa"/>
            <w:vAlign w:val="center"/>
          </w:tcPr>
          <w:p w:rsidR="006D59A4" w:rsidRPr="00ED40FE" w:rsidRDefault="00E96B46" w:rsidP="00A25E5C">
            <w:pPr>
              <w:spacing w:line="220" w:lineRule="atLeast"/>
              <w:jc w:val="center"/>
              <w:rPr>
                <w:rFonts w:asciiTheme="minorEastAsia" w:eastAsiaTheme="minorEastAsia" w:hAnsiTheme="minorEastAsia"/>
              </w:rPr>
            </w:pPr>
            <w:r w:rsidRPr="00ED40FE">
              <w:rPr>
                <w:rFonts w:asciiTheme="minorEastAsia" w:eastAsiaTheme="minorEastAsia" w:hAnsiTheme="minorEastAsia" w:hint="eastAsia"/>
              </w:rPr>
              <w:t>2</w:t>
            </w:r>
          </w:p>
        </w:tc>
        <w:tc>
          <w:tcPr>
            <w:tcW w:w="1985" w:type="dxa"/>
            <w:vAlign w:val="center"/>
          </w:tcPr>
          <w:p w:rsidR="00E96B46" w:rsidRPr="00ED40FE" w:rsidRDefault="00E96B46" w:rsidP="00A25E5C">
            <w:pPr>
              <w:spacing w:line="220" w:lineRule="atLeast"/>
              <w:jc w:val="center"/>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工程造价业绩</w:t>
            </w:r>
          </w:p>
          <w:p w:rsidR="006D59A4" w:rsidRPr="00ED40FE" w:rsidRDefault="00E96B46" w:rsidP="00A25E5C">
            <w:pPr>
              <w:spacing w:line="220" w:lineRule="atLeast"/>
              <w:jc w:val="center"/>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（10分）</w:t>
            </w:r>
          </w:p>
        </w:tc>
        <w:tc>
          <w:tcPr>
            <w:tcW w:w="1701" w:type="dxa"/>
            <w:vAlign w:val="center"/>
          </w:tcPr>
          <w:p w:rsidR="006D59A4" w:rsidRPr="00ED40FE" w:rsidRDefault="00E96B46" w:rsidP="00A25E5C">
            <w:pPr>
              <w:spacing w:line="220" w:lineRule="atLeast"/>
              <w:jc w:val="center"/>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工程造价咨询业绩</w:t>
            </w:r>
          </w:p>
        </w:tc>
        <w:tc>
          <w:tcPr>
            <w:tcW w:w="7654" w:type="dxa"/>
            <w:vAlign w:val="center"/>
          </w:tcPr>
          <w:p w:rsidR="006D59A4" w:rsidRPr="00ED40FE" w:rsidRDefault="00E96B46" w:rsidP="00ED40FE">
            <w:pPr>
              <w:spacing w:line="220" w:lineRule="atLeast"/>
              <w:jc w:val="both"/>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查验近5年工程造价咨询业绩合同。</w:t>
            </w:r>
          </w:p>
          <w:p w:rsidR="00E96B46" w:rsidRPr="00ED40FE" w:rsidRDefault="005024CC" w:rsidP="00ED40FE">
            <w:pPr>
              <w:spacing w:line="220" w:lineRule="atLeast"/>
              <w:jc w:val="both"/>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1</w:t>
            </w:r>
            <w:r w:rsidRPr="00ED40FE">
              <w:rPr>
                <w:rFonts w:asciiTheme="minorEastAsia" w:eastAsiaTheme="minorEastAsia" w:hAnsiTheme="minorEastAsia" w:cs="宋体"/>
                <w:sz w:val="24"/>
                <w:szCs w:val="24"/>
              </w:rPr>
              <w:t>.</w:t>
            </w:r>
            <w:r w:rsidRPr="00ED40FE">
              <w:rPr>
                <w:rFonts w:asciiTheme="minorEastAsia" w:eastAsiaTheme="minorEastAsia" w:hAnsiTheme="minorEastAsia" w:cs="宋体" w:hint="eastAsia"/>
                <w:sz w:val="24"/>
                <w:szCs w:val="24"/>
              </w:rPr>
              <w:t>建安投资五千万至一个亿的，每项得0.5分</w:t>
            </w:r>
          </w:p>
          <w:p w:rsidR="005024CC" w:rsidRPr="00ED40FE" w:rsidRDefault="005024CC" w:rsidP="00ED40FE">
            <w:pPr>
              <w:spacing w:line="220" w:lineRule="atLeast"/>
              <w:jc w:val="both"/>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2</w:t>
            </w:r>
            <w:r w:rsidRPr="00ED40FE">
              <w:rPr>
                <w:rFonts w:asciiTheme="minorEastAsia" w:eastAsiaTheme="minorEastAsia" w:hAnsiTheme="minorEastAsia" w:cs="宋体"/>
                <w:sz w:val="24"/>
                <w:szCs w:val="24"/>
              </w:rPr>
              <w:t>.</w:t>
            </w:r>
            <w:r w:rsidRPr="00ED40FE">
              <w:rPr>
                <w:rFonts w:asciiTheme="minorEastAsia" w:eastAsiaTheme="minorEastAsia" w:hAnsiTheme="minorEastAsia" w:cs="宋体" w:hint="eastAsia"/>
                <w:sz w:val="24"/>
                <w:szCs w:val="24"/>
              </w:rPr>
              <w:t>一个亿至三个亿的，每项得1分；</w:t>
            </w:r>
          </w:p>
          <w:p w:rsidR="005024CC" w:rsidRPr="00ED40FE" w:rsidRDefault="005024CC" w:rsidP="00ED40FE">
            <w:pPr>
              <w:spacing w:line="220" w:lineRule="atLeast"/>
              <w:jc w:val="both"/>
              <w:rPr>
                <w:rFonts w:asciiTheme="minorEastAsia" w:eastAsiaTheme="minorEastAsia" w:hAnsiTheme="minorEastAsia" w:cs="宋体"/>
                <w:sz w:val="24"/>
                <w:szCs w:val="24"/>
              </w:rPr>
            </w:pPr>
            <w:r w:rsidRPr="00ED40FE">
              <w:rPr>
                <w:rFonts w:asciiTheme="minorEastAsia" w:eastAsiaTheme="minorEastAsia" w:hAnsiTheme="minorEastAsia" w:cs="宋体" w:hint="eastAsia"/>
                <w:sz w:val="24"/>
                <w:szCs w:val="24"/>
              </w:rPr>
              <w:t>3</w:t>
            </w:r>
            <w:r w:rsidRPr="00ED40FE">
              <w:rPr>
                <w:rFonts w:asciiTheme="minorEastAsia" w:eastAsiaTheme="minorEastAsia" w:hAnsiTheme="minorEastAsia" w:cs="宋体"/>
                <w:sz w:val="24"/>
                <w:szCs w:val="24"/>
              </w:rPr>
              <w:t>.</w:t>
            </w:r>
            <w:r w:rsidRPr="00ED40FE">
              <w:rPr>
                <w:rFonts w:asciiTheme="minorEastAsia" w:eastAsiaTheme="minorEastAsia" w:hAnsiTheme="minorEastAsia" w:cs="宋体" w:hint="eastAsia"/>
                <w:sz w:val="24"/>
                <w:szCs w:val="24"/>
              </w:rPr>
              <w:t>三个亿以上的，每项得2分。</w:t>
            </w:r>
          </w:p>
          <w:p w:rsidR="005024CC" w:rsidRPr="00ED40FE" w:rsidRDefault="00C05EC7" w:rsidP="00ED40FE">
            <w:pPr>
              <w:spacing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咨询</w:t>
            </w:r>
            <w:r w:rsidR="005024CC" w:rsidRPr="00ED40FE">
              <w:rPr>
                <w:rFonts w:asciiTheme="minorEastAsia" w:eastAsiaTheme="minorEastAsia" w:hAnsiTheme="minorEastAsia" w:cs="宋体" w:hint="eastAsia"/>
                <w:sz w:val="24"/>
                <w:szCs w:val="24"/>
              </w:rPr>
              <w:t>成果文件原件备查。</w:t>
            </w:r>
          </w:p>
        </w:tc>
        <w:tc>
          <w:tcPr>
            <w:tcW w:w="992" w:type="dxa"/>
            <w:vAlign w:val="center"/>
          </w:tcPr>
          <w:p w:rsidR="006D59A4" w:rsidRDefault="005024CC" w:rsidP="00ED40FE">
            <w:pPr>
              <w:spacing w:line="220" w:lineRule="atLeast"/>
              <w:jc w:val="center"/>
            </w:pPr>
            <w:r>
              <w:rPr>
                <w:rFonts w:ascii="宋体" w:hAnsi="宋体" w:cs="宋体" w:hint="eastAsia"/>
                <w:sz w:val="24"/>
                <w:szCs w:val="24"/>
              </w:rPr>
              <w:t>10</w:t>
            </w:r>
          </w:p>
        </w:tc>
        <w:tc>
          <w:tcPr>
            <w:tcW w:w="1025" w:type="dxa"/>
            <w:vAlign w:val="center"/>
          </w:tcPr>
          <w:p w:rsidR="006D59A4" w:rsidRDefault="006D59A4" w:rsidP="0029493D">
            <w:pPr>
              <w:spacing w:line="220" w:lineRule="atLeast"/>
              <w:jc w:val="center"/>
            </w:pPr>
          </w:p>
        </w:tc>
      </w:tr>
      <w:tr w:rsidR="008828C9" w:rsidRPr="008828C9" w:rsidTr="000B6EFA">
        <w:trPr>
          <w:trHeight w:val="696"/>
        </w:trPr>
        <w:tc>
          <w:tcPr>
            <w:tcW w:w="817" w:type="dxa"/>
            <w:vAlign w:val="center"/>
          </w:tcPr>
          <w:p w:rsidR="008828C9" w:rsidRPr="008828C9" w:rsidRDefault="008828C9" w:rsidP="00A25E5C">
            <w:pPr>
              <w:spacing w:line="220" w:lineRule="atLeast"/>
              <w:jc w:val="center"/>
              <w:rPr>
                <w:rFonts w:asciiTheme="minorEastAsia" w:eastAsiaTheme="minorEastAsia" w:hAnsiTheme="minorEastAsia"/>
              </w:rPr>
            </w:pPr>
            <w:r w:rsidRPr="008828C9">
              <w:rPr>
                <w:rFonts w:asciiTheme="minorEastAsia" w:eastAsiaTheme="minorEastAsia" w:hAnsiTheme="minorEastAsia" w:hint="eastAsia"/>
              </w:rPr>
              <w:t>3</w:t>
            </w:r>
          </w:p>
        </w:tc>
        <w:tc>
          <w:tcPr>
            <w:tcW w:w="1985" w:type="dxa"/>
            <w:vAlign w:val="center"/>
          </w:tcPr>
          <w:p w:rsidR="008828C9" w:rsidRPr="008828C9" w:rsidRDefault="008828C9" w:rsidP="00A25E5C">
            <w:pPr>
              <w:spacing w:line="220" w:lineRule="atLeast"/>
              <w:jc w:val="center"/>
              <w:rPr>
                <w:rFonts w:asciiTheme="minorEastAsia" w:eastAsiaTheme="minorEastAsia" w:hAnsiTheme="minorEastAsia"/>
              </w:rPr>
            </w:pPr>
            <w:r w:rsidRPr="008828C9">
              <w:rPr>
                <w:rFonts w:asciiTheme="minorEastAsia" w:eastAsiaTheme="minorEastAsia" w:hAnsiTheme="minorEastAsia" w:hint="eastAsia"/>
              </w:rPr>
              <w:t>工程造价营业收入</w:t>
            </w:r>
          </w:p>
          <w:p w:rsidR="008828C9" w:rsidRPr="008828C9" w:rsidRDefault="008828C9" w:rsidP="00A25E5C">
            <w:pPr>
              <w:spacing w:line="220" w:lineRule="atLeast"/>
              <w:jc w:val="center"/>
              <w:rPr>
                <w:rFonts w:asciiTheme="minorEastAsia" w:eastAsiaTheme="minorEastAsia" w:hAnsiTheme="minorEastAsia"/>
              </w:rPr>
            </w:pPr>
            <w:r w:rsidRPr="008828C9">
              <w:rPr>
                <w:rFonts w:asciiTheme="minorEastAsia" w:eastAsiaTheme="minorEastAsia" w:hAnsiTheme="minorEastAsia" w:hint="eastAsia"/>
              </w:rPr>
              <w:t>（20分）</w:t>
            </w:r>
          </w:p>
        </w:tc>
        <w:tc>
          <w:tcPr>
            <w:tcW w:w="1701" w:type="dxa"/>
            <w:vAlign w:val="center"/>
          </w:tcPr>
          <w:p w:rsidR="008828C9" w:rsidRPr="008828C9" w:rsidRDefault="008828C9" w:rsidP="00A25E5C">
            <w:pPr>
              <w:spacing w:line="220" w:lineRule="atLeast"/>
              <w:jc w:val="center"/>
              <w:rPr>
                <w:rFonts w:asciiTheme="minorEastAsia" w:eastAsiaTheme="minorEastAsia" w:hAnsiTheme="minorEastAsia"/>
              </w:rPr>
            </w:pPr>
            <w:r w:rsidRPr="008828C9">
              <w:rPr>
                <w:rFonts w:asciiTheme="minorEastAsia" w:eastAsiaTheme="minorEastAsia" w:hAnsiTheme="minorEastAsia" w:hint="eastAsia"/>
              </w:rPr>
              <w:t>工程造价咨询营业收入</w:t>
            </w:r>
          </w:p>
        </w:tc>
        <w:tc>
          <w:tcPr>
            <w:tcW w:w="7654" w:type="dxa"/>
            <w:vAlign w:val="center"/>
          </w:tcPr>
          <w:p w:rsidR="008828C9" w:rsidRPr="008828C9" w:rsidRDefault="008828C9" w:rsidP="00C50734">
            <w:pPr>
              <w:spacing w:line="220" w:lineRule="atLeast"/>
              <w:rPr>
                <w:rFonts w:asciiTheme="minorEastAsia" w:eastAsiaTheme="minorEastAsia" w:hAnsiTheme="minorEastAsia"/>
              </w:rPr>
            </w:pPr>
            <w:r w:rsidRPr="008828C9">
              <w:rPr>
                <w:rFonts w:asciiTheme="minorEastAsia" w:eastAsiaTheme="minorEastAsia" w:hAnsiTheme="minorEastAsia" w:hint="eastAsia"/>
              </w:rPr>
              <w:t>按企业工程造价咨询业务营业收入区间评分，详见《工程造价咨询收入评分表》</w:t>
            </w:r>
            <w:r w:rsidR="00E75D16">
              <w:rPr>
                <w:rFonts w:asciiTheme="minorEastAsia" w:eastAsiaTheme="minorEastAsia" w:hAnsiTheme="minorEastAsia" w:hint="eastAsia"/>
              </w:rPr>
              <w:t>（附后）</w:t>
            </w:r>
            <w:r w:rsidRPr="008828C9">
              <w:rPr>
                <w:rFonts w:asciiTheme="minorEastAsia" w:eastAsiaTheme="minorEastAsia" w:hAnsiTheme="minorEastAsia" w:hint="eastAsia"/>
              </w:rPr>
              <w:t>。</w:t>
            </w:r>
          </w:p>
        </w:tc>
        <w:tc>
          <w:tcPr>
            <w:tcW w:w="992" w:type="dxa"/>
            <w:vAlign w:val="center"/>
          </w:tcPr>
          <w:p w:rsidR="008828C9" w:rsidRPr="008828C9" w:rsidRDefault="008828C9" w:rsidP="008828C9">
            <w:pPr>
              <w:spacing w:line="220" w:lineRule="atLeast"/>
              <w:jc w:val="center"/>
              <w:rPr>
                <w:rFonts w:asciiTheme="minorEastAsia" w:eastAsiaTheme="minorEastAsia" w:hAnsiTheme="minorEastAsia"/>
              </w:rPr>
            </w:pPr>
            <w:r w:rsidRPr="008828C9">
              <w:rPr>
                <w:rFonts w:asciiTheme="minorEastAsia" w:eastAsiaTheme="minorEastAsia" w:hAnsiTheme="minorEastAsia" w:hint="eastAsia"/>
              </w:rPr>
              <w:t>20</w:t>
            </w:r>
          </w:p>
        </w:tc>
        <w:tc>
          <w:tcPr>
            <w:tcW w:w="1025" w:type="dxa"/>
            <w:vAlign w:val="center"/>
          </w:tcPr>
          <w:p w:rsidR="008828C9" w:rsidRPr="008828C9" w:rsidRDefault="008828C9" w:rsidP="0029493D">
            <w:pPr>
              <w:spacing w:line="220" w:lineRule="atLeast"/>
              <w:jc w:val="center"/>
              <w:rPr>
                <w:rFonts w:asciiTheme="minorEastAsia" w:eastAsiaTheme="minorEastAsia" w:hAnsiTheme="minorEastAsia"/>
              </w:rPr>
            </w:pPr>
          </w:p>
        </w:tc>
      </w:tr>
      <w:tr w:rsidR="0029493D" w:rsidTr="000B6EFA">
        <w:tc>
          <w:tcPr>
            <w:tcW w:w="817" w:type="dxa"/>
            <w:vMerge w:val="restart"/>
            <w:vAlign w:val="center"/>
          </w:tcPr>
          <w:p w:rsidR="0029493D" w:rsidRPr="00A25E5C" w:rsidRDefault="0029493D" w:rsidP="00A25E5C">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4</w:t>
            </w:r>
          </w:p>
        </w:tc>
        <w:tc>
          <w:tcPr>
            <w:tcW w:w="1985" w:type="dxa"/>
            <w:vMerge w:val="restart"/>
            <w:vAlign w:val="center"/>
          </w:tcPr>
          <w:p w:rsidR="005A76C6" w:rsidRDefault="005A76C6" w:rsidP="005A76C6">
            <w:pPr>
              <w:jc w:val="center"/>
              <w:rPr>
                <w:rFonts w:asciiTheme="minorEastAsia" w:eastAsiaTheme="minorEastAsia" w:hAnsiTheme="minorEastAsia" w:cs="宋体" w:hint="eastAsia"/>
                <w:sz w:val="24"/>
                <w:szCs w:val="24"/>
              </w:rPr>
            </w:pPr>
            <w:r>
              <w:rPr>
                <w:rFonts w:asciiTheme="minorEastAsia" w:eastAsiaTheme="minorEastAsia" w:hAnsiTheme="minorEastAsia" w:cs="宋体" w:hint="eastAsia"/>
                <w:sz w:val="24"/>
                <w:szCs w:val="24"/>
              </w:rPr>
              <w:t>咨询企业</w:t>
            </w:r>
            <w:r w:rsidR="0029493D" w:rsidRPr="00A25E5C">
              <w:rPr>
                <w:rFonts w:asciiTheme="minorEastAsia" w:eastAsiaTheme="minorEastAsia" w:hAnsiTheme="minorEastAsia" w:cs="宋体" w:hint="eastAsia"/>
                <w:sz w:val="24"/>
                <w:szCs w:val="24"/>
              </w:rPr>
              <w:t>及</w:t>
            </w:r>
          </w:p>
          <w:p w:rsidR="0029493D" w:rsidRPr="00A25E5C" w:rsidRDefault="005A76C6" w:rsidP="005A76C6">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其从业</w:t>
            </w:r>
            <w:r w:rsidR="0029493D" w:rsidRPr="00A25E5C">
              <w:rPr>
                <w:rFonts w:asciiTheme="minorEastAsia" w:eastAsiaTheme="minorEastAsia" w:hAnsiTheme="minorEastAsia" w:cs="宋体" w:hint="eastAsia"/>
                <w:sz w:val="24"/>
                <w:szCs w:val="24"/>
              </w:rPr>
              <w:t>人员</w:t>
            </w:r>
          </w:p>
          <w:p w:rsidR="0029493D" w:rsidRPr="00A25E5C" w:rsidRDefault="0029493D" w:rsidP="00A25E5C">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良好行为</w:t>
            </w:r>
          </w:p>
          <w:p w:rsidR="0029493D" w:rsidRPr="000B6EFA" w:rsidRDefault="0029493D" w:rsidP="000B6EFA">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（10分）</w:t>
            </w:r>
          </w:p>
        </w:tc>
        <w:tc>
          <w:tcPr>
            <w:tcW w:w="1701" w:type="dxa"/>
            <w:vAlign w:val="center"/>
          </w:tcPr>
          <w:p w:rsidR="0029493D" w:rsidRPr="00A25E5C" w:rsidRDefault="0029493D" w:rsidP="00A25E5C">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表彰、表扬或奖励</w:t>
            </w:r>
          </w:p>
        </w:tc>
        <w:tc>
          <w:tcPr>
            <w:tcW w:w="7654" w:type="dxa"/>
            <w:vAlign w:val="center"/>
          </w:tcPr>
          <w:p w:rsidR="0029493D" w:rsidRPr="00A25E5C" w:rsidRDefault="0029493D" w:rsidP="00A25E5C">
            <w:pPr>
              <w:spacing w:line="220" w:lineRule="atLeast"/>
              <w:jc w:val="both"/>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近5年企业获得的表彰：</w:t>
            </w:r>
          </w:p>
          <w:p w:rsidR="0029493D" w:rsidRPr="00A25E5C" w:rsidRDefault="0029493D" w:rsidP="00A25E5C">
            <w:pPr>
              <w:spacing w:line="220" w:lineRule="atLeast"/>
              <w:jc w:val="both"/>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1.企业在造价咨询活动中获得市级及以上人民政府的表彰、表扬或奖励，每项5分；</w:t>
            </w:r>
          </w:p>
          <w:p w:rsidR="0029493D" w:rsidRPr="00A25E5C" w:rsidRDefault="0029493D" w:rsidP="00A25E5C">
            <w:pPr>
              <w:spacing w:line="220" w:lineRule="atLeast"/>
              <w:jc w:val="both"/>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2.企业在造价咨询活动中获得行业协会表彰、表扬或奖励的，每项2.5分。</w:t>
            </w:r>
          </w:p>
        </w:tc>
        <w:tc>
          <w:tcPr>
            <w:tcW w:w="992" w:type="dxa"/>
            <w:vMerge w:val="restart"/>
            <w:vAlign w:val="center"/>
          </w:tcPr>
          <w:p w:rsidR="0029493D" w:rsidRPr="004864F3" w:rsidRDefault="0029493D" w:rsidP="004864F3">
            <w:pPr>
              <w:spacing w:line="220" w:lineRule="atLeast"/>
              <w:jc w:val="center"/>
              <w:rPr>
                <w:rFonts w:ascii="宋体" w:eastAsia="宋体" w:hAnsi="宋体"/>
                <w:sz w:val="24"/>
                <w:szCs w:val="24"/>
              </w:rPr>
            </w:pPr>
            <w:r w:rsidRPr="004864F3">
              <w:rPr>
                <w:rFonts w:ascii="宋体" w:eastAsia="宋体" w:hAnsi="宋体" w:hint="eastAsia"/>
                <w:sz w:val="24"/>
                <w:szCs w:val="24"/>
              </w:rPr>
              <w:t>10</w:t>
            </w:r>
          </w:p>
        </w:tc>
        <w:tc>
          <w:tcPr>
            <w:tcW w:w="1025" w:type="dxa"/>
            <w:vMerge w:val="restart"/>
            <w:vAlign w:val="center"/>
          </w:tcPr>
          <w:p w:rsidR="0029493D" w:rsidRDefault="0029493D" w:rsidP="0029493D">
            <w:pPr>
              <w:spacing w:line="220" w:lineRule="atLeast"/>
              <w:jc w:val="center"/>
            </w:pPr>
          </w:p>
        </w:tc>
      </w:tr>
      <w:tr w:rsidR="0029493D" w:rsidTr="000B6EFA">
        <w:trPr>
          <w:trHeight w:val="828"/>
        </w:trPr>
        <w:tc>
          <w:tcPr>
            <w:tcW w:w="817" w:type="dxa"/>
            <w:vMerge/>
          </w:tcPr>
          <w:p w:rsidR="0029493D" w:rsidRPr="00A25E5C" w:rsidRDefault="0029493D" w:rsidP="00A25E5C">
            <w:pPr>
              <w:jc w:val="center"/>
              <w:rPr>
                <w:rFonts w:asciiTheme="minorEastAsia" w:eastAsiaTheme="minorEastAsia" w:hAnsiTheme="minorEastAsia" w:cs="宋体"/>
                <w:sz w:val="24"/>
              </w:rPr>
            </w:pPr>
          </w:p>
        </w:tc>
        <w:tc>
          <w:tcPr>
            <w:tcW w:w="1985" w:type="dxa"/>
            <w:vMerge/>
          </w:tcPr>
          <w:p w:rsidR="0029493D" w:rsidRPr="00A25E5C" w:rsidRDefault="0029493D" w:rsidP="00A25E5C">
            <w:pPr>
              <w:jc w:val="center"/>
              <w:rPr>
                <w:rFonts w:asciiTheme="minorEastAsia" w:eastAsiaTheme="minorEastAsia" w:hAnsiTheme="minorEastAsia"/>
              </w:rPr>
            </w:pPr>
          </w:p>
        </w:tc>
        <w:tc>
          <w:tcPr>
            <w:tcW w:w="1701" w:type="dxa"/>
            <w:vAlign w:val="center"/>
          </w:tcPr>
          <w:p w:rsidR="0029493D" w:rsidRPr="00A25E5C" w:rsidRDefault="0029493D" w:rsidP="00A25E5C">
            <w:pPr>
              <w:jc w:val="center"/>
              <w:rPr>
                <w:rFonts w:asciiTheme="minorEastAsia" w:eastAsiaTheme="minorEastAsia" w:hAnsiTheme="minorEastAsia" w:cs="宋体"/>
                <w:sz w:val="24"/>
              </w:rPr>
            </w:pPr>
            <w:r w:rsidRPr="00A25E5C">
              <w:rPr>
                <w:rFonts w:asciiTheme="minorEastAsia" w:eastAsiaTheme="minorEastAsia" w:hAnsiTheme="minorEastAsia" w:cs="宋体" w:hint="eastAsia"/>
                <w:sz w:val="24"/>
              </w:rPr>
              <w:t>鉴定成果、典型案例</w:t>
            </w:r>
          </w:p>
        </w:tc>
        <w:tc>
          <w:tcPr>
            <w:tcW w:w="7654" w:type="dxa"/>
            <w:vAlign w:val="center"/>
          </w:tcPr>
          <w:p w:rsidR="0029493D" w:rsidRPr="00A25E5C" w:rsidRDefault="0029493D" w:rsidP="00A25E5C">
            <w:pPr>
              <w:spacing w:line="220" w:lineRule="atLeast"/>
              <w:jc w:val="both"/>
              <w:rPr>
                <w:rFonts w:asciiTheme="minorEastAsia" w:eastAsiaTheme="minorEastAsia" w:hAnsiTheme="minorEastAsia" w:cs="宋体"/>
                <w:sz w:val="24"/>
              </w:rPr>
            </w:pPr>
            <w:r w:rsidRPr="00A25E5C">
              <w:rPr>
                <w:rFonts w:asciiTheme="minorEastAsia" w:eastAsiaTheme="minorEastAsia" w:hAnsiTheme="minorEastAsia" w:cs="宋体" w:hint="eastAsia"/>
                <w:sz w:val="24"/>
                <w:szCs w:val="24"/>
              </w:rPr>
              <w:t>近5年鉴定成果获行业协会优秀成果的，每项2分；入选典型案例的，每项2分。</w:t>
            </w:r>
          </w:p>
        </w:tc>
        <w:tc>
          <w:tcPr>
            <w:tcW w:w="992" w:type="dxa"/>
            <w:vMerge/>
            <w:vAlign w:val="center"/>
          </w:tcPr>
          <w:p w:rsidR="0029493D" w:rsidRDefault="0029493D" w:rsidP="00A25E5C">
            <w:pPr>
              <w:spacing w:line="220" w:lineRule="atLeast"/>
              <w:jc w:val="both"/>
            </w:pPr>
          </w:p>
        </w:tc>
        <w:tc>
          <w:tcPr>
            <w:tcW w:w="1025" w:type="dxa"/>
            <w:vMerge/>
            <w:vAlign w:val="center"/>
          </w:tcPr>
          <w:p w:rsidR="0029493D" w:rsidRDefault="0029493D" w:rsidP="00A25E5C">
            <w:pPr>
              <w:spacing w:line="220" w:lineRule="atLeast"/>
              <w:jc w:val="both"/>
            </w:pPr>
          </w:p>
        </w:tc>
      </w:tr>
      <w:tr w:rsidR="0029493D" w:rsidTr="000B6EFA">
        <w:trPr>
          <w:trHeight w:val="711"/>
        </w:trPr>
        <w:tc>
          <w:tcPr>
            <w:tcW w:w="817" w:type="dxa"/>
            <w:vMerge/>
          </w:tcPr>
          <w:p w:rsidR="0029493D" w:rsidRPr="00A25E5C" w:rsidRDefault="0029493D" w:rsidP="00A25E5C">
            <w:pPr>
              <w:jc w:val="center"/>
              <w:rPr>
                <w:rFonts w:asciiTheme="minorEastAsia" w:eastAsiaTheme="minorEastAsia" w:hAnsiTheme="minorEastAsia" w:cs="宋体"/>
                <w:sz w:val="24"/>
              </w:rPr>
            </w:pPr>
          </w:p>
        </w:tc>
        <w:tc>
          <w:tcPr>
            <w:tcW w:w="1985" w:type="dxa"/>
            <w:vMerge/>
          </w:tcPr>
          <w:p w:rsidR="0029493D" w:rsidRPr="00A25E5C" w:rsidRDefault="0029493D" w:rsidP="00A25E5C">
            <w:pPr>
              <w:jc w:val="center"/>
              <w:rPr>
                <w:rFonts w:asciiTheme="minorEastAsia" w:eastAsiaTheme="minorEastAsia" w:hAnsiTheme="minorEastAsia"/>
              </w:rPr>
            </w:pPr>
          </w:p>
        </w:tc>
        <w:tc>
          <w:tcPr>
            <w:tcW w:w="1701" w:type="dxa"/>
            <w:vAlign w:val="center"/>
          </w:tcPr>
          <w:p w:rsidR="0029493D" w:rsidRPr="00A25E5C" w:rsidRDefault="0029493D" w:rsidP="00A25E5C">
            <w:pPr>
              <w:jc w:val="center"/>
              <w:rPr>
                <w:rFonts w:asciiTheme="minorEastAsia" w:eastAsiaTheme="minorEastAsia" w:hAnsiTheme="minorEastAsia" w:cs="宋体"/>
                <w:sz w:val="24"/>
              </w:rPr>
            </w:pPr>
            <w:r w:rsidRPr="00A25E5C">
              <w:rPr>
                <w:rFonts w:asciiTheme="minorEastAsia" w:eastAsiaTheme="minorEastAsia" w:hAnsiTheme="minorEastAsia" w:cs="宋体" w:hint="eastAsia"/>
                <w:sz w:val="24"/>
              </w:rPr>
              <w:t>课题研究及规范、标准编制</w:t>
            </w:r>
          </w:p>
        </w:tc>
        <w:tc>
          <w:tcPr>
            <w:tcW w:w="7654" w:type="dxa"/>
            <w:vAlign w:val="center"/>
          </w:tcPr>
          <w:p w:rsidR="0029493D" w:rsidRPr="00A25E5C" w:rsidRDefault="0029493D" w:rsidP="00A25E5C">
            <w:pPr>
              <w:rPr>
                <w:rFonts w:asciiTheme="minorEastAsia" w:eastAsiaTheme="minorEastAsia" w:hAnsiTheme="minorEastAsia" w:cs="宋体"/>
                <w:sz w:val="24"/>
              </w:rPr>
            </w:pPr>
            <w:r w:rsidRPr="00A25E5C">
              <w:rPr>
                <w:rFonts w:asciiTheme="minorEastAsia" w:eastAsiaTheme="minorEastAsia" w:hAnsiTheme="minorEastAsia" w:cs="宋体" w:hint="eastAsia"/>
                <w:sz w:val="24"/>
              </w:rPr>
              <w:t>企</w:t>
            </w:r>
            <w:r w:rsidRPr="00A25E5C">
              <w:rPr>
                <w:rFonts w:asciiTheme="minorEastAsia" w:eastAsiaTheme="minorEastAsia" w:hAnsiTheme="minorEastAsia" w:cs="宋体" w:hint="eastAsia"/>
                <w:sz w:val="24"/>
                <w:szCs w:val="24"/>
              </w:rPr>
              <w:t>业或个人近5年参与市级及以上造价相关的课题研究、计价依据编制的，每人（次）1分，满分3分。</w:t>
            </w:r>
          </w:p>
        </w:tc>
        <w:tc>
          <w:tcPr>
            <w:tcW w:w="992" w:type="dxa"/>
            <w:vMerge/>
            <w:vAlign w:val="center"/>
          </w:tcPr>
          <w:p w:rsidR="0029493D" w:rsidRDefault="0029493D" w:rsidP="00A25E5C">
            <w:pPr>
              <w:spacing w:line="220" w:lineRule="atLeast"/>
              <w:jc w:val="both"/>
            </w:pPr>
          </w:p>
        </w:tc>
        <w:tc>
          <w:tcPr>
            <w:tcW w:w="1025" w:type="dxa"/>
            <w:vMerge/>
            <w:vAlign w:val="center"/>
          </w:tcPr>
          <w:p w:rsidR="0029493D" w:rsidRDefault="0029493D" w:rsidP="00A25E5C">
            <w:pPr>
              <w:spacing w:line="220" w:lineRule="atLeast"/>
              <w:jc w:val="both"/>
            </w:pPr>
          </w:p>
        </w:tc>
      </w:tr>
      <w:tr w:rsidR="0029493D" w:rsidTr="000B6EFA">
        <w:trPr>
          <w:trHeight w:val="566"/>
        </w:trPr>
        <w:tc>
          <w:tcPr>
            <w:tcW w:w="817" w:type="dxa"/>
            <w:vMerge/>
            <w:vAlign w:val="center"/>
          </w:tcPr>
          <w:p w:rsidR="0029493D" w:rsidRPr="00A25E5C" w:rsidRDefault="0029493D" w:rsidP="00A25E5C">
            <w:pPr>
              <w:jc w:val="center"/>
              <w:rPr>
                <w:rFonts w:asciiTheme="minorEastAsia" w:eastAsiaTheme="minorEastAsia" w:hAnsiTheme="minorEastAsia" w:cs="宋体"/>
                <w:sz w:val="24"/>
                <w:szCs w:val="24"/>
              </w:rPr>
            </w:pPr>
          </w:p>
        </w:tc>
        <w:tc>
          <w:tcPr>
            <w:tcW w:w="1985" w:type="dxa"/>
            <w:vMerge/>
            <w:vAlign w:val="center"/>
          </w:tcPr>
          <w:p w:rsidR="0029493D" w:rsidRPr="00A25E5C" w:rsidRDefault="0029493D" w:rsidP="00A25E5C">
            <w:pPr>
              <w:jc w:val="center"/>
              <w:rPr>
                <w:rFonts w:asciiTheme="minorEastAsia" w:eastAsiaTheme="minorEastAsia" w:hAnsiTheme="minorEastAsia"/>
                <w:sz w:val="24"/>
                <w:szCs w:val="24"/>
              </w:rPr>
            </w:pPr>
          </w:p>
        </w:tc>
        <w:tc>
          <w:tcPr>
            <w:tcW w:w="1701" w:type="dxa"/>
            <w:vAlign w:val="center"/>
          </w:tcPr>
          <w:p w:rsidR="0029493D" w:rsidRPr="00A25E5C" w:rsidRDefault="0029493D" w:rsidP="00A25E5C">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行业自律</w:t>
            </w:r>
          </w:p>
        </w:tc>
        <w:tc>
          <w:tcPr>
            <w:tcW w:w="7654" w:type="dxa"/>
            <w:vAlign w:val="center"/>
          </w:tcPr>
          <w:p w:rsidR="0029493D" w:rsidRPr="00A25E5C" w:rsidRDefault="0029493D" w:rsidP="00A25E5C">
            <w:pP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签订行业自律公约或与员工签订廉洁协议的，得2分。</w:t>
            </w:r>
          </w:p>
        </w:tc>
        <w:tc>
          <w:tcPr>
            <w:tcW w:w="992" w:type="dxa"/>
            <w:vMerge/>
            <w:vAlign w:val="center"/>
          </w:tcPr>
          <w:p w:rsidR="0029493D" w:rsidRDefault="0029493D" w:rsidP="00A25E5C">
            <w:pPr>
              <w:spacing w:line="220" w:lineRule="atLeast"/>
              <w:jc w:val="both"/>
            </w:pPr>
          </w:p>
        </w:tc>
        <w:tc>
          <w:tcPr>
            <w:tcW w:w="1025" w:type="dxa"/>
            <w:vMerge/>
            <w:vAlign w:val="center"/>
          </w:tcPr>
          <w:p w:rsidR="0029493D" w:rsidRDefault="0029493D" w:rsidP="00A25E5C">
            <w:pPr>
              <w:spacing w:line="220" w:lineRule="atLeast"/>
              <w:jc w:val="both"/>
            </w:pPr>
          </w:p>
        </w:tc>
      </w:tr>
      <w:tr w:rsidR="0029493D" w:rsidTr="000B6EFA">
        <w:trPr>
          <w:trHeight w:val="546"/>
        </w:trPr>
        <w:tc>
          <w:tcPr>
            <w:tcW w:w="817" w:type="dxa"/>
            <w:vMerge/>
          </w:tcPr>
          <w:p w:rsidR="0029493D" w:rsidRPr="00A25E5C" w:rsidRDefault="0029493D" w:rsidP="00A25E5C">
            <w:pPr>
              <w:jc w:val="center"/>
              <w:rPr>
                <w:rFonts w:asciiTheme="minorEastAsia" w:eastAsiaTheme="minorEastAsia" w:hAnsiTheme="minorEastAsia" w:cs="宋体"/>
                <w:sz w:val="24"/>
                <w:szCs w:val="24"/>
              </w:rPr>
            </w:pPr>
          </w:p>
        </w:tc>
        <w:tc>
          <w:tcPr>
            <w:tcW w:w="1985" w:type="dxa"/>
            <w:vMerge/>
          </w:tcPr>
          <w:p w:rsidR="0029493D" w:rsidRPr="00A25E5C" w:rsidRDefault="0029493D" w:rsidP="00A25E5C">
            <w:pPr>
              <w:jc w:val="center"/>
              <w:rPr>
                <w:rFonts w:asciiTheme="minorEastAsia" w:eastAsiaTheme="minorEastAsia" w:hAnsiTheme="minorEastAsia"/>
                <w:sz w:val="24"/>
                <w:szCs w:val="24"/>
              </w:rPr>
            </w:pPr>
          </w:p>
        </w:tc>
        <w:tc>
          <w:tcPr>
            <w:tcW w:w="1701" w:type="dxa"/>
            <w:vAlign w:val="center"/>
          </w:tcPr>
          <w:p w:rsidR="0029493D" w:rsidRPr="00A25E5C" w:rsidRDefault="0029493D" w:rsidP="00A25E5C">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调解员</w:t>
            </w:r>
          </w:p>
        </w:tc>
        <w:tc>
          <w:tcPr>
            <w:tcW w:w="7654" w:type="dxa"/>
            <w:vAlign w:val="center"/>
          </w:tcPr>
          <w:p w:rsidR="0029493D" w:rsidRPr="00A25E5C" w:rsidRDefault="0029493D" w:rsidP="00A25E5C">
            <w:pP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具有中价协或省级批准的工程造价调解员得2分。</w:t>
            </w:r>
          </w:p>
        </w:tc>
        <w:tc>
          <w:tcPr>
            <w:tcW w:w="992" w:type="dxa"/>
            <w:vMerge/>
            <w:vAlign w:val="center"/>
          </w:tcPr>
          <w:p w:rsidR="0029493D" w:rsidRDefault="0029493D" w:rsidP="00A25E5C">
            <w:pPr>
              <w:spacing w:line="220" w:lineRule="atLeast"/>
              <w:jc w:val="both"/>
            </w:pPr>
          </w:p>
        </w:tc>
        <w:tc>
          <w:tcPr>
            <w:tcW w:w="1025" w:type="dxa"/>
            <w:vMerge/>
            <w:vAlign w:val="center"/>
          </w:tcPr>
          <w:p w:rsidR="0029493D" w:rsidRDefault="0029493D" w:rsidP="00A25E5C">
            <w:pPr>
              <w:spacing w:line="220" w:lineRule="atLeast"/>
              <w:jc w:val="both"/>
            </w:pPr>
          </w:p>
        </w:tc>
      </w:tr>
      <w:tr w:rsidR="0029493D" w:rsidTr="000B6EFA">
        <w:trPr>
          <w:trHeight w:val="693"/>
        </w:trPr>
        <w:tc>
          <w:tcPr>
            <w:tcW w:w="817" w:type="dxa"/>
            <w:vMerge/>
          </w:tcPr>
          <w:p w:rsidR="0029493D" w:rsidRPr="00A25E5C" w:rsidRDefault="0029493D" w:rsidP="00A25E5C">
            <w:pPr>
              <w:jc w:val="center"/>
              <w:rPr>
                <w:rFonts w:asciiTheme="minorEastAsia" w:eastAsiaTheme="minorEastAsia" w:hAnsiTheme="minorEastAsia" w:cs="宋体"/>
                <w:sz w:val="24"/>
                <w:szCs w:val="24"/>
              </w:rPr>
            </w:pPr>
          </w:p>
        </w:tc>
        <w:tc>
          <w:tcPr>
            <w:tcW w:w="1985" w:type="dxa"/>
            <w:vMerge/>
          </w:tcPr>
          <w:p w:rsidR="0029493D" w:rsidRPr="00A25E5C" w:rsidRDefault="0029493D" w:rsidP="00A25E5C">
            <w:pPr>
              <w:rPr>
                <w:rFonts w:asciiTheme="minorEastAsia" w:eastAsiaTheme="minorEastAsia" w:hAnsiTheme="minorEastAsia"/>
                <w:sz w:val="24"/>
                <w:szCs w:val="24"/>
              </w:rPr>
            </w:pPr>
          </w:p>
        </w:tc>
        <w:tc>
          <w:tcPr>
            <w:tcW w:w="1701" w:type="dxa"/>
            <w:vAlign w:val="center"/>
          </w:tcPr>
          <w:p w:rsidR="0029493D" w:rsidRPr="00A25E5C" w:rsidRDefault="0029493D" w:rsidP="00A25E5C">
            <w:pPr>
              <w:jc w:val="cente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慈善公益活动</w:t>
            </w:r>
          </w:p>
        </w:tc>
        <w:tc>
          <w:tcPr>
            <w:tcW w:w="7654" w:type="dxa"/>
            <w:vAlign w:val="center"/>
          </w:tcPr>
          <w:p w:rsidR="0029493D" w:rsidRPr="00A25E5C" w:rsidRDefault="0029493D" w:rsidP="00A25E5C">
            <w:pPr>
              <w:rPr>
                <w:rFonts w:asciiTheme="minorEastAsia" w:eastAsiaTheme="minorEastAsia" w:hAnsiTheme="minorEastAsia" w:cs="宋体"/>
                <w:sz w:val="24"/>
                <w:szCs w:val="24"/>
              </w:rPr>
            </w:pPr>
            <w:r w:rsidRPr="00A25E5C">
              <w:rPr>
                <w:rFonts w:asciiTheme="minorEastAsia" w:eastAsiaTheme="minorEastAsia" w:hAnsiTheme="minorEastAsia" w:cs="宋体" w:hint="eastAsia"/>
                <w:sz w:val="24"/>
                <w:szCs w:val="24"/>
              </w:rPr>
              <w:t>近5年参与救灾、捐款、物资捐赠、助教、助残、扶贫等慈善公益活动，每次1分，满分3分。</w:t>
            </w:r>
          </w:p>
        </w:tc>
        <w:tc>
          <w:tcPr>
            <w:tcW w:w="992" w:type="dxa"/>
            <w:vMerge/>
            <w:vAlign w:val="center"/>
          </w:tcPr>
          <w:p w:rsidR="0029493D" w:rsidRDefault="0029493D" w:rsidP="00A25E5C">
            <w:pPr>
              <w:spacing w:line="220" w:lineRule="atLeast"/>
              <w:jc w:val="both"/>
            </w:pPr>
          </w:p>
        </w:tc>
        <w:tc>
          <w:tcPr>
            <w:tcW w:w="1025" w:type="dxa"/>
            <w:vMerge/>
            <w:vAlign w:val="center"/>
          </w:tcPr>
          <w:p w:rsidR="0029493D" w:rsidRDefault="0029493D" w:rsidP="00A25E5C">
            <w:pPr>
              <w:spacing w:line="220" w:lineRule="atLeast"/>
              <w:jc w:val="both"/>
            </w:pPr>
          </w:p>
        </w:tc>
      </w:tr>
      <w:tr w:rsidR="000B6EFA" w:rsidTr="00B43B21">
        <w:tc>
          <w:tcPr>
            <w:tcW w:w="817" w:type="dxa"/>
            <w:vAlign w:val="center"/>
          </w:tcPr>
          <w:p w:rsidR="000B6EFA" w:rsidRDefault="000B6EFA" w:rsidP="00B43B21">
            <w:pPr>
              <w:jc w:val="center"/>
              <w:rPr>
                <w:rFonts w:ascii="宋体" w:hAnsi="宋体" w:cs="宋体"/>
                <w:b/>
                <w:bCs/>
                <w:sz w:val="24"/>
              </w:rPr>
            </w:pPr>
            <w:r>
              <w:rPr>
                <w:rFonts w:ascii="宋体" w:hAnsi="宋体" w:cs="宋体" w:hint="eastAsia"/>
                <w:b/>
                <w:bCs/>
                <w:sz w:val="24"/>
              </w:rPr>
              <w:lastRenderedPageBreak/>
              <w:t>序号</w:t>
            </w:r>
          </w:p>
        </w:tc>
        <w:tc>
          <w:tcPr>
            <w:tcW w:w="1985" w:type="dxa"/>
            <w:vAlign w:val="center"/>
          </w:tcPr>
          <w:p w:rsidR="000B6EFA" w:rsidRDefault="000B6EFA" w:rsidP="00B43B21">
            <w:pPr>
              <w:jc w:val="center"/>
              <w:rPr>
                <w:rFonts w:ascii="宋体" w:hAnsi="宋体" w:cs="宋体"/>
                <w:b/>
                <w:bCs/>
                <w:sz w:val="24"/>
              </w:rPr>
            </w:pPr>
            <w:r>
              <w:rPr>
                <w:rFonts w:ascii="宋体" w:hAnsi="宋体" w:cs="宋体" w:hint="eastAsia"/>
                <w:b/>
                <w:bCs/>
                <w:sz w:val="24"/>
              </w:rPr>
              <w:t>指标</w:t>
            </w:r>
          </w:p>
        </w:tc>
        <w:tc>
          <w:tcPr>
            <w:tcW w:w="1701" w:type="dxa"/>
            <w:vAlign w:val="center"/>
          </w:tcPr>
          <w:p w:rsidR="000B6EFA" w:rsidRDefault="000B6EFA" w:rsidP="00B43B21">
            <w:pPr>
              <w:jc w:val="center"/>
              <w:rPr>
                <w:rFonts w:ascii="宋体" w:hAnsi="宋体" w:cs="宋体"/>
                <w:b/>
                <w:bCs/>
                <w:sz w:val="24"/>
              </w:rPr>
            </w:pPr>
            <w:r>
              <w:rPr>
                <w:rFonts w:ascii="宋体" w:hAnsi="宋体" w:cs="宋体" w:hint="eastAsia"/>
                <w:b/>
                <w:bCs/>
                <w:sz w:val="24"/>
              </w:rPr>
              <w:t>内容</w:t>
            </w:r>
          </w:p>
        </w:tc>
        <w:tc>
          <w:tcPr>
            <w:tcW w:w="7654" w:type="dxa"/>
            <w:vAlign w:val="center"/>
          </w:tcPr>
          <w:p w:rsidR="000B6EFA" w:rsidRDefault="000B6EFA" w:rsidP="00B43B21">
            <w:pPr>
              <w:jc w:val="center"/>
              <w:rPr>
                <w:rFonts w:ascii="宋体" w:hAnsi="宋体" w:cs="宋体"/>
                <w:b/>
                <w:bCs/>
                <w:sz w:val="24"/>
              </w:rPr>
            </w:pPr>
            <w:r>
              <w:rPr>
                <w:rFonts w:ascii="宋体" w:hAnsi="宋体" w:cs="宋体" w:hint="eastAsia"/>
                <w:b/>
                <w:bCs/>
                <w:sz w:val="24"/>
              </w:rPr>
              <w:t>标准</w:t>
            </w:r>
          </w:p>
        </w:tc>
        <w:tc>
          <w:tcPr>
            <w:tcW w:w="992" w:type="dxa"/>
          </w:tcPr>
          <w:p w:rsidR="000B6EFA" w:rsidRDefault="000B6EFA" w:rsidP="005C4733">
            <w:pPr>
              <w:jc w:val="center"/>
              <w:rPr>
                <w:rFonts w:ascii="宋体" w:hAnsi="宋体" w:cs="宋体"/>
                <w:b/>
                <w:bCs/>
                <w:sz w:val="24"/>
              </w:rPr>
            </w:pPr>
            <w:r>
              <w:rPr>
                <w:rFonts w:ascii="宋体" w:hAnsi="宋体" w:cs="宋体" w:hint="eastAsia"/>
                <w:b/>
                <w:bCs/>
                <w:sz w:val="24"/>
              </w:rPr>
              <w:t>得分</w:t>
            </w:r>
          </w:p>
          <w:p w:rsidR="000B6EFA" w:rsidRDefault="000B6EFA" w:rsidP="005C4733">
            <w:pPr>
              <w:jc w:val="center"/>
              <w:rPr>
                <w:rFonts w:ascii="宋体" w:hAnsi="宋体" w:cs="宋体"/>
                <w:b/>
                <w:bCs/>
                <w:sz w:val="24"/>
              </w:rPr>
            </w:pPr>
            <w:r>
              <w:rPr>
                <w:rFonts w:ascii="宋体" w:hAnsi="宋体" w:cs="宋体" w:hint="eastAsia"/>
                <w:b/>
                <w:bCs/>
                <w:sz w:val="24"/>
              </w:rPr>
              <w:t>限额</w:t>
            </w:r>
          </w:p>
        </w:tc>
        <w:tc>
          <w:tcPr>
            <w:tcW w:w="1025" w:type="dxa"/>
          </w:tcPr>
          <w:p w:rsidR="000B6EFA" w:rsidRDefault="000B6EFA" w:rsidP="005C4733">
            <w:pPr>
              <w:jc w:val="center"/>
              <w:rPr>
                <w:rFonts w:ascii="宋体" w:hAnsi="宋体" w:cs="宋体"/>
                <w:b/>
                <w:bCs/>
                <w:sz w:val="24"/>
              </w:rPr>
            </w:pPr>
            <w:r>
              <w:rPr>
                <w:rFonts w:ascii="宋体" w:hAnsi="宋体" w:cs="宋体" w:hint="eastAsia"/>
                <w:b/>
                <w:bCs/>
                <w:sz w:val="24"/>
              </w:rPr>
              <w:t>扣分</w:t>
            </w:r>
          </w:p>
          <w:p w:rsidR="000B6EFA" w:rsidRDefault="000B6EFA" w:rsidP="005C4733">
            <w:pPr>
              <w:jc w:val="center"/>
              <w:rPr>
                <w:rFonts w:ascii="宋体" w:hAnsi="宋体" w:cs="宋体"/>
                <w:b/>
                <w:bCs/>
                <w:sz w:val="20"/>
                <w:szCs w:val="20"/>
              </w:rPr>
            </w:pPr>
            <w:r>
              <w:rPr>
                <w:rFonts w:ascii="宋体" w:hAnsi="宋体" w:cs="宋体" w:hint="eastAsia"/>
                <w:b/>
                <w:bCs/>
                <w:sz w:val="24"/>
              </w:rPr>
              <w:t>限额</w:t>
            </w:r>
          </w:p>
        </w:tc>
      </w:tr>
      <w:tr w:rsidR="00600872" w:rsidTr="00433386">
        <w:trPr>
          <w:trHeight w:val="715"/>
        </w:trPr>
        <w:tc>
          <w:tcPr>
            <w:tcW w:w="817" w:type="dxa"/>
            <w:vMerge w:val="restart"/>
            <w:vAlign w:val="center"/>
          </w:tcPr>
          <w:p w:rsidR="00600872" w:rsidRPr="00600872" w:rsidRDefault="00600872" w:rsidP="00B43B21">
            <w:pPr>
              <w:jc w:val="center"/>
              <w:rPr>
                <w:rFonts w:asciiTheme="minorEastAsia" w:eastAsiaTheme="minorEastAsia" w:hAnsiTheme="minorEastAsia" w:cs="宋体"/>
                <w:bCs/>
                <w:sz w:val="24"/>
              </w:rPr>
            </w:pPr>
            <w:r w:rsidRPr="00600872">
              <w:rPr>
                <w:rFonts w:asciiTheme="minorEastAsia" w:eastAsiaTheme="minorEastAsia" w:hAnsiTheme="minorEastAsia" w:cs="宋体" w:hint="eastAsia"/>
                <w:bCs/>
                <w:sz w:val="24"/>
              </w:rPr>
              <w:t>5</w:t>
            </w:r>
          </w:p>
        </w:tc>
        <w:tc>
          <w:tcPr>
            <w:tcW w:w="1985" w:type="dxa"/>
            <w:vMerge w:val="restart"/>
            <w:vAlign w:val="center"/>
          </w:tcPr>
          <w:p w:rsidR="00D41A29" w:rsidRDefault="00D41A29" w:rsidP="00D41A29">
            <w:pPr>
              <w:jc w:val="center"/>
              <w:rPr>
                <w:rFonts w:asciiTheme="minorEastAsia" w:eastAsiaTheme="minorEastAsia" w:hAnsiTheme="minorEastAsia" w:cs="宋体" w:hint="eastAsia"/>
                <w:sz w:val="24"/>
                <w:szCs w:val="24"/>
              </w:rPr>
            </w:pPr>
            <w:r>
              <w:rPr>
                <w:rFonts w:asciiTheme="minorEastAsia" w:eastAsiaTheme="minorEastAsia" w:hAnsiTheme="minorEastAsia" w:cs="宋体" w:hint="eastAsia"/>
                <w:sz w:val="24"/>
                <w:szCs w:val="24"/>
              </w:rPr>
              <w:t>咨询企业</w:t>
            </w:r>
            <w:r w:rsidRPr="00A25E5C">
              <w:rPr>
                <w:rFonts w:asciiTheme="minorEastAsia" w:eastAsiaTheme="minorEastAsia" w:hAnsiTheme="minorEastAsia" w:cs="宋体" w:hint="eastAsia"/>
                <w:sz w:val="24"/>
                <w:szCs w:val="24"/>
              </w:rPr>
              <w:t>及</w:t>
            </w:r>
          </w:p>
          <w:p w:rsidR="00D41A29" w:rsidRPr="00A25E5C" w:rsidRDefault="00D41A29" w:rsidP="00D41A29">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其从业</w:t>
            </w:r>
            <w:r w:rsidRPr="00A25E5C">
              <w:rPr>
                <w:rFonts w:asciiTheme="minorEastAsia" w:eastAsiaTheme="minorEastAsia" w:hAnsiTheme="minorEastAsia" w:cs="宋体" w:hint="eastAsia"/>
                <w:sz w:val="24"/>
                <w:szCs w:val="24"/>
              </w:rPr>
              <w:t>人员</w:t>
            </w:r>
          </w:p>
          <w:p w:rsidR="00600872" w:rsidRPr="00600872" w:rsidRDefault="00600872" w:rsidP="00A10F64">
            <w:pPr>
              <w:jc w:val="center"/>
              <w:rPr>
                <w:rFonts w:asciiTheme="minorEastAsia" w:eastAsiaTheme="minorEastAsia" w:hAnsiTheme="minorEastAsia" w:cs="宋体"/>
                <w:sz w:val="24"/>
                <w:szCs w:val="24"/>
              </w:rPr>
            </w:pPr>
            <w:r w:rsidRPr="00600872">
              <w:rPr>
                <w:rFonts w:asciiTheme="minorEastAsia" w:eastAsiaTheme="minorEastAsia" w:hAnsiTheme="minorEastAsia" w:cs="宋体" w:hint="eastAsia"/>
                <w:sz w:val="24"/>
                <w:szCs w:val="24"/>
              </w:rPr>
              <w:t>不良行为</w:t>
            </w:r>
          </w:p>
        </w:tc>
        <w:tc>
          <w:tcPr>
            <w:tcW w:w="1701" w:type="dxa"/>
            <w:vMerge w:val="restart"/>
            <w:vAlign w:val="center"/>
          </w:tcPr>
          <w:p w:rsidR="00600872" w:rsidRPr="00600872" w:rsidRDefault="00600872" w:rsidP="000B6E00">
            <w:pPr>
              <w:jc w:val="center"/>
              <w:rPr>
                <w:rFonts w:asciiTheme="minorEastAsia" w:eastAsiaTheme="minorEastAsia" w:hAnsiTheme="minorEastAsia" w:cs="宋体"/>
                <w:sz w:val="24"/>
                <w:szCs w:val="24"/>
              </w:rPr>
            </w:pPr>
            <w:r w:rsidRPr="00600872">
              <w:rPr>
                <w:rFonts w:asciiTheme="minorEastAsia" w:eastAsiaTheme="minorEastAsia" w:hAnsiTheme="minorEastAsia" w:cs="宋体" w:hint="eastAsia"/>
                <w:sz w:val="24"/>
                <w:szCs w:val="24"/>
              </w:rPr>
              <w:t>不良行为</w:t>
            </w:r>
          </w:p>
        </w:tc>
        <w:tc>
          <w:tcPr>
            <w:tcW w:w="7654" w:type="dxa"/>
            <w:vAlign w:val="center"/>
          </w:tcPr>
          <w:p w:rsidR="00600872" w:rsidRPr="002E39AF" w:rsidRDefault="00600872" w:rsidP="00A10F64">
            <w:pPr>
              <w:rPr>
                <w:rFonts w:ascii="宋体" w:eastAsia="宋体" w:hAnsi="宋体" w:cs="宋体"/>
              </w:rPr>
            </w:pPr>
            <w:r w:rsidRPr="00A10F64">
              <w:rPr>
                <w:rFonts w:asciiTheme="minorEastAsia" w:eastAsiaTheme="minorEastAsia" w:hAnsiTheme="minorEastAsia" w:cs="宋体" w:hint="eastAsia"/>
                <w:sz w:val="24"/>
                <w:szCs w:val="24"/>
              </w:rPr>
              <w:t>在本企业的人员因本企业职务行为受到严重刑事处罚或行政处罚</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850"/>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被县级及以上建设行政主管部门、相关行政主管部门、行业管理机构、行业协会处以通报、责令整改或其它处罚</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833"/>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企业未按照现行国家相关标准规范开展工程造价咨询活动和出具成果文件，给委托人造成重大业务质量事故或重大经济损失</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989"/>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企业在造价咨询活动中未按合同约定时间保质保量提交成果文件，并给委托方造成较大损失</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971"/>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企业相互串通投标或者与招标人串通投标的，投标人以向招标人或者评标委员会成员行贿的手段谋取中标</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857"/>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企业采用给予回扣、低于成本恶意压低服务价格等不正当竞争方式承接业务</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1253"/>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企业与委托方对同一工程签订两份或两份以上内容有重大差异或咨询收费标准不同的合同；与当事人签订的工程造价咨询合同存在欺骗性条款</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844"/>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企业在工程造价咨询活动中，工程造价咨询合同约定的执业人员与实际执业人员、成果文件签章人员不一致，且未经委托人同意</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5C4733">
        <w:tc>
          <w:tcPr>
            <w:tcW w:w="817" w:type="dxa"/>
            <w:vAlign w:val="center"/>
          </w:tcPr>
          <w:p w:rsidR="00600872" w:rsidRDefault="00600872" w:rsidP="005C4733">
            <w:pPr>
              <w:jc w:val="center"/>
              <w:rPr>
                <w:rFonts w:ascii="宋体" w:hAnsi="宋体" w:cs="宋体"/>
                <w:b/>
                <w:bCs/>
                <w:sz w:val="24"/>
              </w:rPr>
            </w:pPr>
            <w:r>
              <w:rPr>
                <w:rFonts w:ascii="宋体" w:hAnsi="宋体" w:cs="宋体" w:hint="eastAsia"/>
                <w:b/>
                <w:bCs/>
                <w:sz w:val="24"/>
              </w:rPr>
              <w:lastRenderedPageBreak/>
              <w:t>序号</w:t>
            </w:r>
          </w:p>
        </w:tc>
        <w:tc>
          <w:tcPr>
            <w:tcW w:w="1985" w:type="dxa"/>
            <w:vAlign w:val="center"/>
          </w:tcPr>
          <w:p w:rsidR="00600872" w:rsidRDefault="00600872" w:rsidP="005C4733">
            <w:pPr>
              <w:jc w:val="center"/>
              <w:rPr>
                <w:rFonts w:ascii="宋体" w:hAnsi="宋体" w:cs="宋体"/>
                <w:b/>
                <w:bCs/>
                <w:sz w:val="24"/>
              </w:rPr>
            </w:pPr>
            <w:r>
              <w:rPr>
                <w:rFonts w:ascii="宋体" w:hAnsi="宋体" w:cs="宋体" w:hint="eastAsia"/>
                <w:b/>
                <w:bCs/>
                <w:sz w:val="24"/>
              </w:rPr>
              <w:t>指标</w:t>
            </w:r>
          </w:p>
        </w:tc>
        <w:tc>
          <w:tcPr>
            <w:tcW w:w="1701" w:type="dxa"/>
            <w:vAlign w:val="center"/>
          </w:tcPr>
          <w:p w:rsidR="00600872" w:rsidRDefault="00600872" w:rsidP="005C4733">
            <w:pPr>
              <w:jc w:val="center"/>
              <w:rPr>
                <w:rFonts w:ascii="宋体" w:hAnsi="宋体" w:cs="宋体"/>
                <w:b/>
                <w:bCs/>
                <w:sz w:val="24"/>
              </w:rPr>
            </w:pPr>
            <w:r>
              <w:rPr>
                <w:rFonts w:ascii="宋体" w:hAnsi="宋体" w:cs="宋体" w:hint="eastAsia"/>
                <w:b/>
                <w:bCs/>
                <w:sz w:val="24"/>
              </w:rPr>
              <w:t>内容</w:t>
            </w:r>
          </w:p>
        </w:tc>
        <w:tc>
          <w:tcPr>
            <w:tcW w:w="7654" w:type="dxa"/>
            <w:vAlign w:val="center"/>
          </w:tcPr>
          <w:p w:rsidR="00600872" w:rsidRDefault="00600872" w:rsidP="005C4733">
            <w:pPr>
              <w:jc w:val="center"/>
              <w:rPr>
                <w:rFonts w:ascii="宋体" w:hAnsi="宋体" w:cs="宋体"/>
                <w:b/>
                <w:bCs/>
                <w:sz w:val="24"/>
              </w:rPr>
            </w:pPr>
            <w:r>
              <w:rPr>
                <w:rFonts w:ascii="宋体" w:hAnsi="宋体" w:cs="宋体" w:hint="eastAsia"/>
                <w:b/>
                <w:bCs/>
                <w:sz w:val="24"/>
              </w:rPr>
              <w:t>标准</w:t>
            </w:r>
          </w:p>
        </w:tc>
        <w:tc>
          <w:tcPr>
            <w:tcW w:w="992" w:type="dxa"/>
          </w:tcPr>
          <w:p w:rsidR="00600872" w:rsidRDefault="00600872" w:rsidP="005C4733">
            <w:pPr>
              <w:jc w:val="center"/>
              <w:rPr>
                <w:rFonts w:ascii="宋体" w:hAnsi="宋体" w:cs="宋体"/>
                <w:b/>
                <w:bCs/>
                <w:sz w:val="24"/>
              </w:rPr>
            </w:pPr>
            <w:r>
              <w:rPr>
                <w:rFonts w:ascii="宋体" w:hAnsi="宋体" w:cs="宋体" w:hint="eastAsia"/>
                <w:b/>
                <w:bCs/>
                <w:sz w:val="24"/>
              </w:rPr>
              <w:t>得分</w:t>
            </w:r>
          </w:p>
          <w:p w:rsidR="00600872" w:rsidRDefault="00600872" w:rsidP="005C4733">
            <w:pPr>
              <w:jc w:val="center"/>
              <w:rPr>
                <w:rFonts w:ascii="宋体" w:hAnsi="宋体" w:cs="宋体"/>
                <w:b/>
                <w:bCs/>
                <w:sz w:val="24"/>
              </w:rPr>
            </w:pPr>
            <w:r>
              <w:rPr>
                <w:rFonts w:ascii="宋体" w:hAnsi="宋体" w:cs="宋体" w:hint="eastAsia"/>
                <w:b/>
                <w:bCs/>
                <w:sz w:val="24"/>
              </w:rPr>
              <w:t>限额</w:t>
            </w:r>
          </w:p>
        </w:tc>
        <w:tc>
          <w:tcPr>
            <w:tcW w:w="1025" w:type="dxa"/>
          </w:tcPr>
          <w:p w:rsidR="00600872" w:rsidRDefault="00600872" w:rsidP="005C4733">
            <w:pPr>
              <w:jc w:val="center"/>
              <w:rPr>
                <w:rFonts w:ascii="宋体" w:hAnsi="宋体" w:cs="宋体"/>
                <w:b/>
                <w:bCs/>
                <w:sz w:val="24"/>
              </w:rPr>
            </w:pPr>
            <w:r>
              <w:rPr>
                <w:rFonts w:ascii="宋体" w:hAnsi="宋体" w:cs="宋体" w:hint="eastAsia"/>
                <w:b/>
                <w:bCs/>
                <w:sz w:val="24"/>
              </w:rPr>
              <w:t>扣分</w:t>
            </w:r>
          </w:p>
          <w:p w:rsidR="00600872" w:rsidRDefault="00600872" w:rsidP="005C4733">
            <w:pPr>
              <w:jc w:val="center"/>
              <w:rPr>
                <w:rFonts w:ascii="宋体" w:hAnsi="宋体" w:cs="宋体"/>
                <w:b/>
                <w:bCs/>
                <w:sz w:val="20"/>
                <w:szCs w:val="20"/>
              </w:rPr>
            </w:pPr>
            <w:r>
              <w:rPr>
                <w:rFonts w:ascii="宋体" w:hAnsi="宋体" w:cs="宋体" w:hint="eastAsia"/>
                <w:b/>
                <w:bCs/>
                <w:sz w:val="24"/>
              </w:rPr>
              <w:t>限额</w:t>
            </w:r>
          </w:p>
        </w:tc>
      </w:tr>
      <w:tr w:rsidR="00600872" w:rsidTr="00433386">
        <w:trPr>
          <w:trHeight w:val="715"/>
        </w:trPr>
        <w:tc>
          <w:tcPr>
            <w:tcW w:w="817" w:type="dxa"/>
            <w:vMerge w:val="restart"/>
            <w:vAlign w:val="center"/>
          </w:tcPr>
          <w:p w:rsidR="00600872" w:rsidRPr="007222B3" w:rsidRDefault="00600872" w:rsidP="00B43B21">
            <w:pPr>
              <w:jc w:val="center"/>
              <w:rPr>
                <w:rFonts w:ascii="宋体" w:hAnsi="宋体" w:cs="宋体"/>
                <w:bCs/>
                <w:sz w:val="24"/>
              </w:rPr>
            </w:pPr>
            <w:r w:rsidRPr="007222B3">
              <w:rPr>
                <w:rFonts w:ascii="宋体" w:hAnsi="宋体" w:cs="宋体" w:hint="eastAsia"/>
                <w:bCs/>
                <w:sz w:val="24"/>
              </w:rPr>
              <w:t>5</w:t>
            </w:r>
          </w:p>
        </w:tc>
        <w:tc>
          <w:tcPr>
            <w:tcW w:w="1985" w:type="dxa"/>
            <w:vMerge w:val="restart"/>
            <w:vAlign w:val="center"/>
          </w:tcPr>
          <w:p w:rsidR="00D41A29" w:rsidRDefault="00D41A29" w:rsidP="00D41A29">
            <w:pPr>
              <w:jc w:val="center"/>
              <w:rPr>
                <w:rFonts w:asciiTheme="minorEastAsia" w:eastAsiaTheme="minorEastAsia" w:hAnsiTheme="minorEastAsia" w:cs="宋体" w:hint="eastAsia"/>
                <w:sz w:val="24"/>
                <w:szCs w:val="24"/>
              </w:rPr>
            </w:pPr>
            <w:r>
              <w:rPr>
                <w:rFonts w:asciiTheme="minorEastAsia" w:eastAsiaTheme="minorEastAsia" w:hAnsiTheme="minorEastAsia" w:cs="宋体" w:hint="eastAsia"/>
                <w:sz w:val="24"/>
                <w:szCs w:val="24"/>
              </w:rPr>
              <w:t>咨询企业</w:t>
            </w:r>
            <w:r w:rsidRPr="00A25E5C">
              <w:rPr>
                <w:rFonts w:asciiTheme="minorEastAsia" w:eastAsiaTheme="minorEastAsia" w:hAnsiTheme="minorEastAsia" w:cs="宋体" w:hint="eastAsia"/>
                <w:sz w:val="24"/>
                <w:szCs w:val="24"/>
              </w:rPr>
              <w:t>及</w:t>
            </w:r>
          </w:p>
          <w:p w:rsidR="00D41A29" w:rsidRPr="00A25E5C" w:rsidRDefault="00D41A29" w:rsidP="00D41A29">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其从业</w:t>
            </w:r>
            <w:r w:rsidRPr="00A25E5C">
              <w:rPr>
                <w:rFonts w:asciiTheme="minorEastAsia" w:eastAsiaTheme="minorEastAsia" w:hAnsiTheme="minorEastAsia" w:cs="宋体" w:hint="eastAsia"/>
                <w:sz w:val="24"/>
                <w:szCs w:val="24"/>
              </w:rPr>
              <w:t>人员</w:t>
            </w:r>
          </w:p>
          <w:p w:rsidR="00600872" w:rsidRPr="007222B3" w:rsidRDefault="00600872" w:rsidP="00600872">
            <w:pPr>
              <w:jc w:val="center"/>
              <w:rPr>
                <w:rFonts w:asciiTheme="minorEastAsia" w:eastAsiaTheme="minorEastAsia" w:hAnsiTheme="minorEastAsia" w:cs="宋体"/>
                <w:sz w:val="24"/>
                <w:szCs w:val="24"/>
              </w:rPr>
            </w:pPr>
            <w:r w:rsidRPr="007222B3">
              <w:rPr>
                <w:rFonts w:asciiTheme="minorEastAsia" w:eastAsiaTheme="minorEastAsia" w:hAnsiTheme="minorEastAsia" w:cs="宋体" w:hint="eastAsia"/>
                <w:sz w:val="24"/>
                <w:szCs w:val="24"/>
              </w:rPr>
              <w:t>不良行为</w:t>
            </w:r>
          </w:p>
        </w:tc>
        <w:tc>
          <w:tcPr>
            <w:tcW w:w="1701" w:type="dxa"/>
            <w:vMerge w:val="restart"/>
            <w:vAlign w:val="center"/>
          </w:tcPr>
          <w:p w:rsidR="00600872" w:rsidRPr="007222B3" w:rsidRDefault="007222B3" w:rsidP="00165027">
            <w:pPr>
              <w:jc w:val="center"/>
              <w:rPr>
                <w:rFonts w:asciiTheme="minorEastAsia" w:eastAsiaTheme="minorEastAsia" w:hAnsiTheme="minorEastAsia" w:cs="宋体"/>
                <w:sz w:val="24"/>
                <w:szCs w:val="24"/>
              </w:rPr>
            </w:pPr>
            <w:r w:rsidRPr="00600872">
              <w:rPr>
                <w:rFonts w:asciiTheme="minorEastAsia" w:eastAsiaTheme="minorEastAsia" w:hAnsiTheme="minorEastAsia" w:cs="宋体" w:hint="eastAsia"/>
                <w:sz w:val="24"/>
                <w:szCs w:val="24"/>
              </w:rPr>
              <w:t>不良行为</w:t>
            </w: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企业在工程造价咨询活动中，出具有虚假记载、误导性陈述的工程造价成果文件</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A10F64" w:rsidRDefault="003B2310" w:rsidP="00A10F64">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838"/>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企业泄露、窃取委托方及业务实施中相关方的商业秘密、技术秘密和业务资料</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7222B3" w:rsidRDefault="003B2310" w:rsidP="007222B3">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566"/>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企业抄袭、盗用其他单位的成果文件</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7222B3" w:rsidRDefault="003B2310" w:rsidP="007222B3">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972"/>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企业在工程造价咨询合同约定以外直接或间接索取或收受馈赠、贿赂等现金和其他财物</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7222B3" w:rsidRDefault="003B2310" w:rsidP="007222B3">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843"/>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企业采用不正当手段诋毁、排挤其他工程造价咨询企业，损害客户和相关各方的合法利益</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7222B3" w:rsidRDefault="003B2310" w:rsidP="007222B3">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1267"/>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企业非法用工被投诉查实；企业无故扣押已解除劳动合同关系员工的相关证件，阻碍员工正常流动；企业拖欠员工工资和社保；企业职业人员存在挂靠行为</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7222B3" w:rsidRDefault="003B2310" w:rsidP="007222B3">
            <w:pPr>
              <w:spacing w:line="220" w:lineRule="atLeast"/>
              <w:jc w:val="center"/>
              <w:rPr>
                <w:rFonts w:ascii="宋体" w:eastAsia="宋体" w:hAnsi="宋体"/>
                <w:sz w:val="24"/>
                <w:szCs w:val="24"/>
              </w:rPr>
            </w:pPr>
            <w:r>
              <w:rPr>
                <w:rFonts w:ascii="宋体" w:eastAsia="宋体" w:hAnsi="宋体" w:hint="eastAsia"/>
                <w:sz w:val="24"/>
                <w:szCs w:val="24"/>
              </w:rPr>
              <w:t>10</w:t>
            </w:r>
          </w:p>
        </w:tc>
      </w:tr>
      <w:tr w:rsidR="00600872" w:rsidTr="00433386">
        <w:trPr>
          <w:trHeight w:val="562"/>
        </w:trPr>
        <w:tc>
          <w:tcPr>
            <w:tcW w:w="817" w:type="dxa"/>
            <w:vMerge/>
            <w:vAlign w:val="center"/>
          </w:tcPr>
          <w:p w:rsidR="00600872" w:rsidRDefault="00600872" w:rsidP="00B43B21">
            <w:pPr>
              <w:jc w:val="center"/>
              <w:rPr>
                <w:rFonts w:ascii="宋体" w:hAnsi="宋体" w:cs="宋体"/>
                <w:b/>
                <w:bCs/>
                <w:sz w:val="24"/>
              </w:rPr>
            </w:pPr>
          </w:p>
        </w:tc>
        <w:tc>
          <w:tcPr>
            <w:tcW w:w="1985" w:type="dxa"/>
            <w:vMerge/>
            <w:vAlign w:val="center"/>
          </w:tcPr>
          <w:p w:rsidR="00600872" w:rsidRDefault="00600872" w:rsidP="00B43B21">
            <w:pPr>
              <w:jc w:val="center"/>
              <w:rPr>
                <w:rFonts w:ascii="宋体" w:hAnsi="宋体" w:cs="宋体"/>
                <w:b/>
                <w:bCs/>
                <w:sz w:val="24"/>
              </w:rPr>
            </w:pPr>
          </w:p>
        </w:tc>
        <w:tc>
          <w:tcPr>
            <w:tcW w:w="1701" w:type="dxa"/>
            <w:vMerge/>
            <w:vAlign w:val="center"/>
          </w:tcPr>
          <w:p w:rsidR="00600872" w:rsidRDefault="00600872" w:rsidP="00B43B21">
            <w:pPr>
              <w:jc w:val="center"/>
              <w:rPr>
                <w:rFonts w:ascii="宋体" w:hAnsi="宋体" w:cs="宋体"/>
                <w:b/>
                <w:bCs/>
                <w:sz w:val="24"/>
              </w:rPr>
            </w:pPr>
          </w:p>
        </w:tc>
        <w:tc>
          <w:tcPr>
            <w:tcW w:w="7654" w:type="dxa"/>
            <w:vAlign w:val="center"/>
          </w:tcPr>
          <w:p w:rsidR="00600872" w:rsidRPr="00A10F64" w:rsidRDefault="00600872" w:rsidP="00A10F64">
            <w:pPr>
              <w:rPr>
                <w:rFonts w:asciiTheme="minorEastAsia" w:eastAsiaTheme="minorEastAsia" w:hAnsiTheme="minorEastAsia" w:cs="宋体"/>
                <w:sz w:val="24"/>
                <w:szCs w:val="24"/>
              </w:rPr>
            </w:pPr>
            <w:r w:rsidRPr="00A10F64">
              <w:rPr>
                <w:rFonts w:asciiTheme="minorEastAsia" w:eastAsiaTheme="minorEastAsia" w:hAnsiTheme="minorEastAsia" w:cs="宋体" w:hint="eastAsia"/>
                <w:sz w:val="24"/>
                <w:szCs w:val="24"/>
              </w:rPr>
              <w:t>企业在“信用中国”等权威信用机构有不良信用记录</w:t>
            </w:r>
          </w:p>
        </w:tc>
        <w:tc>
          <w:tcPr>
            <w:tcW w:w="992" w:type="dxa"/>
            <w:vAlign w:val="center"/>
          </w:tcPr>
          <w:p w:rsidR="00600872" w:rsidRDefault="00600872" w:rsidP="00433386">
            <w:pPr>
              <w:jc w:val="center"/>
              <w:rPr>
                <w:rFonts w:ascii="宋体" w:hAnsi="宋体" w:cs="宋体"/>
                <w:b/>
                <w:bCs/>
                <w:sz w:val="24"/>
              </w:rPr>
            </w:pPr>
          </w:p>
        </w:tc>
        <w:tc>
          <w:tcPr>
            <w:tcW w:w="1025" w:type="dxa"/>
            <w:vAlign w:val="center"/>
          </w:tcPr>
          <w:p w:rsidR="00600872" w:rsidRPr="007222B3" w:rsidRDefault="003B2310" w:rsidP="007222B3">
            <w:pPr>
              <w:spacing w:line="220" w:lineRule="atLeast"/>
              <w:jc w:val="center"/>
              <w:rPr>
                <w:rFonts w:ascii="宋体" w:eastAsia="宋体" w:hAnsi="宋体"/>
                <w:sz w:val="24"/>
                <w:szCs w:val="24"/>
              </w:rPr>
            </w:pPr>
            <w:r>
              <w:rPr>
                <w:rFonts w:ascii="宋体" w:eastAsia="宋体" w:hAnsi="宋体" w:hint="eastAsia"/>
                <w:sz w:val="24"/>
                <w:szCs w:val="24"/>
              </w:rPr>
              <w:t>10</w:t>
            </w:r>
          </w:p>
        </w:tc>
      </w:tr>
      <w:tr w:rsidR="00B92111" w:rsidTr="00433386">
        <w:trPr>
          <w:trHeight w:val="556"/>
        </w:trPr>
        <w:tc>
          <w:tcPr>
            <w:tcW w:w="12157" w:type="dxa"/>
            <w:gridSpan w:val="4"/>
            <w:vAlign w:val="center"/>
          </w:tcPr>
          <w:p w:rsidR="00B92111" w:rsidRDefault="00B92111" w:rsidP="00B92111">
            <w:pPr>
              <w:jc w:val="center"/>
              <w:rPr>
                <w:rFonts w:ascii="宋体" w:hAnsi="宋体" w:cs="宋体"/>
                <w:sz w:val="24"/>
                <w:szCs w:val="24"/>
              </w:rPr>
            </w:pPr>
            <w:r>
              <w:rPr>
                <w:rFonts w:ascii="宋体" w:hAnsi="宋体" w:cs="宋体" w:hint="eastAsia"/>
                <w:sz w:val="24"/>
                <w:szCs w:val="24"/>
              </w:rPr>
              <w:t>合计</w:t>
            </w:r>
          </w:p>
        </w:tc>
        <w:tc>
          <w:tcPr>
            <w:tcW w:w="992" w:type="dxa"/>
            <w:vAlign w:val="center"/>
          </w:tcPr>
          <w:p w:rsidR="00B92111" w:rsidRDefault="00B92111" w:rsidP="00433386">
            <w:pPr>
              <w:jc w:val="center"/>
              <w:rPr>
                <w:rFonts w:ascii="宋体" w:hAnsi="宋体" w:cs="宋体"/>
                <w:sz w:val="24"/>
                <w:szCs w:val="24"/>
              </w:rPr>
            </w:pPr>
            <w:r>
              <w:rPr>
                <w:rFonts w:ascii="宋体" w:hAnsi="宋体" w:cs="宋体" w:hint="eastAsia"/>
                <w:sz w:val="24"/>
                <w:szCs w:val="24"/>
              </w:rPr>
              <w:t>100</w:t>
            </w:r>
          </w:p>
        </w:tc>
        <w:tc>
          <w:tcPr>
            <w:tcW w:w="1025" w:type="dxa"/>
            <w:vAlign w:val="center"/>
          </w:tcPr>
          <w:p w:rsidR="00B92111" w:rsidRDefault="00B92111" w:rsidP="00B92111">
            <w:pPr>
              <w:jc w:val="center"/>
              <w:rPr>
                <w:rFonts w:ascii="宋体" w:hAnsi="宋体" w:cs="宋体"/>
                <w:sz w:val="24"/>
                <w:szCs w:val="24"/>
              </w:rPr>
            </w:pPr>
          </w:p>
        </w:tc>
      </w:tr>
    </w:tbl>
    <w:p w:rsidR="004358AB" w:rsidRDefault="004358AB" w:rsidP="000B6EFA">
      <w:pPr>
        <w:spacing w:line="220" w:lineRule="atLeast"/>
      </w:pPr>
    </w:p>
    <w:p w:rsidR="00C50734" w:rsidRDefault="00C50734" w:rsidP="000B6EFA">
      <w:pPr>
        <w:spacing w:line="220" w:lineRule="atLeast"/>
      </w:pPr>
    </w:p>
    <w:p w:rsidR="00C50734" w:rsidRPr="0029187E" w:rsidRDefault="00C50734" w:rsidP="00C50734">
      <w:pPr>
        <w:jc w:val="center"/>
        <w:rPr>
          <w:rFonts w:ascii="方正小标宋简体" w:eastAsia="方正小标宋简体" w:hAnsi="仿宋"/>
          <w:sz w:val="32"/>
          <w:szCs w:val="32"/>
        </w:rPr>
      </w:pPr>
      <w:r w:rsidRPr="003A58C9">
        <w:rPr>
          <w:rFonts w:ascii="方正小标宋简体" w:eastAsia="方正小标宋简体" w:hAnsi="仿宋" w:hint="eastAsia"/>
          <w:sz w:val="32"/>
          <w:szCs w:val="32"/>
        </w:rPr>
        <w:lastRenderedPageBreak/>
        <w:t>工程造价咨询收入评分表</w:t>
      </w:r>
    </w:p>
    <w:tbl>
      <w:tblPr>
        <w:tblW w:w="4976" w:type="pct"/>
        <w:jc w:val="center"/>
        <w:tblLayout w:type="fixed"/>
        <w:tblCellMar>
          <w:left w:w="0" w:type="dxa"/>
          <w:right w:w="0" w:type="dxa"/>
        </w:tblCellMar>
        <w:tblLook w:val="04A0"/>
      </w:tblPr>
      <w:tblGrid>
        <w:gridCol w:w="8222"/>
        <w:gridCol w:w="5679"/>
      </w:tblGrid>
      <w:tr w:rsidR="00C50734" w:rsidTr="00B84FBA">
        <w:trPr>
          <w:trHeight w:val="574"/>
          <w:jc w:val="center"/>
        </w:trPr>
        <w:tc>
          <w:tcPr>
            <w:tcW w:w="4895" w:type="dxa"/>
            <w:tcBorders>
              <w:top w:val="single" w:sz="8"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theme="minorEastAsia"/>
                <w:b/>
                <w:sz w:val="28"/>
                <w:szCs w:val="28"/>
              </w:rPr>
            </w:pPr>
            <w:r w:rsidRPr="0029187E">
              <w:rPr>
                <w:rFonts w:ascii="仿宋" w:eastAsia="仿宋" w:hAnsi="仿宋" w:cs="宋体" w:hint="eastAsia"/>
                <w:b/>
                <w:sz w:val="28"/>
                <w:szCs w:val="28"/>
              </w:rPr>
              <w:t>工程造价咨询收入（万元）</w:t>
            </w:r>
          </w:p>
        </w:tc>
        <w:tc>
          <w:tcPr>
            <w:tcW w:w="3381" w:type="dxa"/>
            <w:tcBorders>
              <w:top w:val="single" w:sz="8"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Times New Roman"/>
                <w:b/>
                <w:sz w:val="28"/>
                <w:szCs w:val="28"/>
              </w:rPr>
            </w:pPr>
            <w:r w:rsidRPr="0029187E">
              <w:rPr>
                <w:rFonts w:ascii="仿宋" w:eastAsia="仿宋" w:hAnsi="仿宋" w:cs="宋体" w:hint="eastAsia"/>
                <w:b/>
                <w:sz w:val="28"/>
                <w:szCs w:val="28"/>
              </w:rPr>
              <w:t>工程造价咨询收入分值</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Style w:val="font31"/>
                <w:rFonts w:ascii="仿宋" w:eastAsia="仿宋" w:hAnsi="仿宋" w:hint="default"/>
                <w:sz w:val="28"/>
                <w:szCs w:val="28"/>
              </w:rPr>
            </w:pPr>
            <w:r w:rsidRPr="0029187E">
              <w:rPr>
                <w:rStyle w:val="font31"/>
                <w:rFonts w:ascii="仿宋" w:eastAsia="仿宋" w:hAnsi="仿宋" w:hint="default"/>
                <w:sz w:val="28"/>
                <w:szCs w:val="28"/>
              </w:rPr>
              <w:t>2000（含）万以上</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20</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Style w:val="font31"/>
                <w:rFonts w:ascii="仿宋" w:eastAsia="仿宋" w:hAnsi="仿宋" w:hint="default"/>
                <w:sz w:val="28"/>
                <w:szCs w:val="28"/>
              </w:rPr>
            </w:pPr>
            <w:r w:rsidRPr="0029187E">
              <w:rPr>
                <w:rStyle w:val="font81"/>
                <w:rFonts w:ascii="仿宋" w:eastAsia="仿宋" w:hAnsi="仿宋" w:cs="宋体" w:hint="eastAsia"/>
                <w:sz w:val="28"/>
                <w:szCs w:val="28"/>
              </w:rPr>
              <w:t>2000</w:t>
            </w:r>
            <w:r w:rsidRPr="0029187E">
              <w:rPr>
                <w:rStyle w:val="font31"/>
                <w:rFonts w:ascii="仿宋" w:eastAsia="仿宋" w:hAnsi="仿宋" w:hint="default"/>
                <w:sz w:val="28"/>
                <w:szCs w:val="28"/>
              </w:rPr>
              <w:t>（不含）</w:t>
            </w:r>
            <w:r w:rsidRPr="0029187E">
              <w:rPr>
                <w:rStyle w:val="font81"/>
                <w:rFonts w:ascii="仿宋" w:eastAsia="仿宋" w:hAnsi="仿宋" w:cs="宋体" w:hint="eastAsia"/>
                <w:sz w:val="28"/>
                <w:szCs w:val="28"/>
              </w:rPr>
              <w:t>~</w:t>
            </w:r>
            <w:r w:rsidRPr="0029187E">
              <w:rPr>
                <w:rStyle w:val="font31"/>
                <w:rFonts w:ascii="仿宋" w:eastAsia="仿宋" w:hAnsi="仿宋" w:hint="default"/>
                <w:sz w:val="28"/>
                <w:szCs w:val="28"/>
              </w:rPr>
              <w:t>1500（含）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16</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Style w:val="font31"/>
                <w:rFonts w:ascii="仿宋" w:eastAsia="仿宋" w:hAnsi="仿宋" w:hint="default"/>
                <w:sz w:val="28"/>
                <w:szCs w:val="28"/>
              </w:rPr>
            </w:pPr>
            <w:r w:rsidRPr="0029187E">
              <w:rPr>
                <w:rStyle w:val="font81"/>
                <w:rFonts w:ascii="仿宋" w:eastAsia="仿宋" w:hAnsi="仿宋" w:cs="宋体" w:hint="eastAsia"/>
                <w:sz w:val="28"/>
                <w:szCs w:val="28"/>
              </w:rPr>
              <w:t>1500（不含）~1000（含）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12</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Style w:val="font31"/>
                <w:rFonts w:ascii="仿宋" w:eastAsia="仿宋" w:hAnsi="仿宋" w:hint="default"/>
                <w:sz w:val="28"/>
                <w:szCs w:val="28"/>
              </w:rPr>
              <w:t>1000（不含）</w:t>
            </w:r>
            <w:r w:rsidRPr="0029187E">
              <w:rPr>
                <w:rStyle w:val="font81"/>
                <w:rFonts w:ascii="仿宋" w:eastAsia="仿宋" w:hAnsi="仿宋" w:cs="宋体" w:hint="eastAsia"/>
                <w:sz w:val="28"/>
                <w:szCs w:val="28"/>
              </w:rPr>
              <w:t>~</w:t>
            </w:r>
            <w:r w:rsidRPr="0029187E">
              <w:rPr>
                <w:rStyle w:val="font31"/>
                <w:rFonts w:ascii="仿宋" w:eastAsia="仿宋" w:hAnsi="仿宋" w:hint="default"/>
                <w:sz w:val="28"/>
                <w:szCs w:val="28"/>
              </w:rPr>
              <w:t>750（含）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10</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Style w:val="font31"/>
                <w:rFonts w:ascii="仿宋" w:eastAsia="仿宋" w:hAnsi="仿宋" w:hint="default"/>
                <w:sz w:val="28"/>
                <w:szCs w:val="28"/>
              </w:rPr>
            </w:pPr>
            <w:r w:rsidRPr="0029187E">
              <w:rPr>
                <w:rStyle w:val="font31"/>
                <w:rFonts w:ascii="仿宋" w:eastAsia="仿宋" w:hAnsi="仿宋" w:hint="default"/>
                <w:sz w:val="28"/>
                <w:szCs w:val="28"/>
              </w:rPr>
              <w:t>750（不含）</w:t>
            </w:r>
            <w:r w:rsidRPr="0029187E">
              <w:rPr>
                <w:rStyle w:val="font81"/>
                <w:rFonts w:ascii="仿宋" w:eastAsia="仿宋" w:hAnsi="仿宋" w:cs="宋体" w:hint="eastAsia"/>
                <w:sz w:val="28"/>
                <w:szCs w:val="28"/>
              </w:rPr>
              <w:t>~</w:t>
            </w:r>
            <w:r w:rsidRPr="0029187E">
              <w:rPr>
                <w:rStyle w:val="font31"/>
                <w:rFonts w:ascii="仿宋" w:eastAsia="仿宋" w:hAnsi="仿宋" w:hint="default"/>
                <w:sz w:val="28"/>
                <w:szCs w:val="28"/>
              </w:rPr>
              <w:t>550（含）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8</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Style w:val="font31"/>
                <w:rFonts w:ascii="仿宋" w:eastAsia="仿宋" w:hAnsi="仿宋" w:hint="default"/>
                <w:sz w:val="28"/>
                <w:szCs w:val="28"/>
              </w:rPr>
            </w:pPr>
            <w:r w:rsidRPr="0029187E">
              <w:rPr>
                <w:rStyle w:val="font31"/>
                <w:rFonts w:ascii="仿宋" w:eastAsia="仿宋" w:hAnsi="仿宋" w:hint="default"/>
                <w:sz w:val="28"/>
                <w:szCs w:val="28"/>
              </w:rPr>
              <w:t>550（不含</w:t>
            </w:r>
            <w:r w:rsidRPr="003604A8">
              <w:rPr>
                <w:rStyle w:val="font31"/>
                <w:rFonts w:ascii="仿宋" w:eastAsia="仿宋" w:hAnsi="仿宋" w:hint="default"/>
                <w:sz w:val="28"/>
                <w:szCs w:val="28"/>
              </w:rPr>
              <w:t>）</w:t>
            </w:r>
            <w:r w:rsidRPr="000A5E8F">
              <w:rPr>
                <w:rStyle w:val="font81"/>
                <w:rFonts w:ascii="仿宋" w:eastAsia="仿宋" w:hAnsi="仿宋" w:cs="宋体" w:hint="eastAsia"/>
                <w:sz w:val="28"/>
                <w:szCs w:val="28"/>
              </w:rPr>
              <w:t>~</w:t>
            </w:r>
            <w:r w:rsidRPr="00C50734">
              <w:rPr>
                <w:rStyle w:val="font11"/>
                <w:rFonts w:ascii="仿宋" w:eastAsia="仿宋" w:hAnsi="仿宋" w:hint="default"/>
                <w:b w:val="0"/>
                <w:sz w:val="28"/>
                <w:szCs w:val="28"/>
              </w:rPr>
              <w:t>400</w:t>
            </w:r>
            <w:r w:rsidRPr="0029187E">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6</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C50734">
              <w:rPr>
                <w:rStyle w:val="font11"/>
                <w:rFonts w:ascii="仿宋" w:eastAsia="仿宋" w:hAnsi="仿宋" w:hint="default"/>
                <w:b w:val="0"/>
                <w:sz w:val="28"/>
                <w:szCs w:val="28"/>
              </w:rPr>
              <w:t>400</w:t>
            </w:r>
            <w:r w:rsidRPr="003604A8">
              <w:rPr>
                <w:rStyle w:val="font31"/>
                <w:rFonts w:ascii="仿宋" w:eastAsia="仿宋" w:hAnsi="仿宋" w:hint="default"/>
                <w:sz w:val="28"/>
                <w:szCs w:val="28"/>
              </w:rPr>
              <w:t>（不含）</w:t>
            </w:r>
            <w:r w:rsidRPr="000A5E8F">
              <w:rPr>
                <w:rStyle w:val="font81"/>
                <w:rFonts w:ascii="仿宋" w:eastAsia="仿宋" w:hAnsi="仿宋" w:cs="宋体" w:hint="eastAsia"/>
                <w:sz w:val="28"/>
                <w:szCs w:val="28"/>
              </w:rPr>
              <w:t>~</w:t>
            </w:r>
            <w:r w:rsidRPr="00C50734">
              <w:rPr>
                <w:rStyle w:val="font11"/>
                <w:rFonts w:ascii="仿宋" w:eastAsia="仿宋" w:hAnsi="仿宋" w:hint="default"/>
                <w:b w:val="0"/>
                <w:sz w:val="28"/>
                <w:szCs w:val="28"/>
              </w:rPr>
              <w:t>200</w:t>
            </w:r>
            <w:r w:rsidRPr="0029187E">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4</w:t>
            </w:r>
          </w:p>
        </w:tc>
      </w:tr>
      <w:tr w:rsidR="00C50734" w:rsidTr="00B84FBA">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Style w:val="font31"/>
                <w:rFonts w:ascii="仿宋" w:eastAsia="仿宋" w:hAnsi="仿宋" w:hint="default"/>
                <w:sz w:val="28"/>
                <w:szCs w:val="28"/>
              </w:rPr>
              <w:t>200（不含）以下</w:t>
            </w:r>
          </w:p>
        </w:tc>
        <w:tc>
          <w:tcPr>
            <w:tcW w:w="3381" w:type="dxa"/>
            <w:tcBorders>
              <w:top w:val="single" w:sz="4" w:space="0" w:color="000000"/>
              <w:left w:val="single" w:sz="4" w:space="0" w:color="000000"/>
              <w:bottom w:val="single" w:sz="4" w:space="0" w:color="000000"/>
              <w:right w:val="single" w:sz="4" w:space="0" w:color="000000"/>
            </w:tcBorders>
            <w:vAlign w:val="center"/>
          </w:tcPr>
          <w:p w:rsidR="00C50734" w:rsidRPr="0029187E" w:rsidRDefault="00C50734" w:rsidP="00B84FBA">
            <w:pPr>
              <w:spacing w:line="240" w:lineRule="exact"/>
              <w:ind w:leftChars="-7" w:left="13" w:hangingChars="10" w:hanging="28"/>
              <w:jc w:val="center"/>
              <w:textAlignment w:val="center"/>
              <w:rPr>
                <w:rFonts w:ascii="仿宋" w:eastAsia="仿宋" w:hAnsi="仿宋" w:cs="宋体"/>
                <w:sz w:val="28"/>
                <w:szCs w:val="28"/>
              </w:rPr>
            </w:pPr>
            <w:r w:rsidRPr="0029187E">
              <w:rPr>
                <w:rFonts w:ascii="仿宋" w:eastAsia="仿宋" w:hAnsi="仿宋" w:cs="宋体" w:hint="eastAsia"/>
                <w:sz w:val="28"/>
                <w:szCs w:val="28"/>
              </w:rPr>
              <w:t>2</w:t>
            </w:r>
          </w:p>
        </w:tc>
      </w:tr>
    </w:tbl>
    <w:p w:rsidR="00C50734" w:rsidRPr="0029187E" w:rsidRDefault="00C50734" w:rsidP="00C50734">
      <w:pPr>
        <w:spacing w:after="0" w:line="220" w:lineRule="atLeast"/>
        <w:rPr>
          <w:rFonts w:ascii="仿宋" w:eastAsia="仿宋" w:hAnsi="仿宋"/>
          <w:sz w:val="28"/>
          <w:szCs w:val="28"/>
        </w:rPr>
      </w:pPr>
      <w:r w:rsidRPr="0029187E">
        <w:rPr>
          <w:rFonts w:ascii="仿宋" w:eastAsia="仿宋" w:hAnsi="仿宋" w:hint="eastAsia"/>
          <w:sz w:val="28"/>
          <w:szCs w:val="28"/>
        </w:rPr>
        <w:t>注：1.企业成立年限3-5年的，按实际成立年限内工程造价咨询收入的平均值计算；企业成立年限超过5年的，按近5年工程造价咨询收入的平均值计算。</w:t>
      </w:r>
    </w:p>
    <w:p w:rsidR="00C50734" w:rsidRPr="0029187E" w:rsidRDefault="00C50734" w:rsidP="00C50734">
      <w:pPr>
        <w:spacing w:after="0" w:line="220" w:lineRule="atLeast"/>
        <w:ind w:firstLine="555"/>
        <w:rPr>
          <w:rFonts w:ascii="仿宋" w:eastAsia="仿宋" w:hAnsi="仿宋"/>
          <w:sz w:val="28"/>
          <w:szCs w:val="28"/>
        </w:rPr>
      </w:pPr>
      <w:r>
        <w:rPr>
          <w:rFonts w:ascii="仿宋" w:eastAsia="仿宋" w:hAnsi="仿宋" w:hint="eastAsia"/>
          <w:sz w:val="28"/>
          <w:szCs w:val="28"/>
        </w:rPr>
        <w:t>2.</w:t>
      </w:r>
      <w:r w:rsidRPr="0029187E">
        <w:rPr>
          <w:rFonts w:ascii="仿宋" w:eastAsia="仿宋" w:hAnsi="仿宋" w:hint="eastAsia"/>
          <w:sz w:val="28"/>
          <w:szCs w:val="28"/>
        </w:rPr>
        <w:t>相应造价咨询收入财务审计报告或纳税证明、财务报表等资料备查。</w:t>
      </w:r>
    </w:p>
    <w:p w:rsidR="00C50734" w:rsidRDefault="00C50734" w:rsidP="000B6EFA">
      <w:pPr>
        <w:spacing w:line="220" w:lineRule="atLeast"/>
      </w:pPr>
    </w:p>
    <w:sectPr w:rsidR="00C50734" w:rsidSect="00D70FA3">
      <w:pgSz w:w="16838" w:h="11906" w:orient="landscape"/>
      <w:pgMar w:top="1800" w:right="1440" w:bottom="180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31" w:rsidRDefault="00D80831" w:rsidP="00D70FA3">
      <w:pPr>
        <w:spacing w:after="0"/>
      </w:pPr>
      <w:r>
        <w:separator/>
      </w:r>
    </w:p>
  </w:endnote>
  <w:endnote w:type="continuationSeparator" w:id="0">
    <w:p w:rsidR="00D80831" w:rsidRDefault="00D80831" w:rsidP="00D70F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31" w:rsidRDefault="00D80831" w:rsidP="00D70FA3">
      <w:pPr>
        <w:spacing w:after="0"/>
      </w:pPr>
      <w:r>
        <w:separator/>
      </w:r>
    </w:p>
  </w:footnote>
  <w:footnote w:type="continuationSeparator" w:id="0">
    <w:p w:rsidR="00D80831" w:rsidRDefault="00D80831" w:rsidP="00D70FA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06BD8"/>
    <w:rsid w:val="00020DEE"/>
    <w:rsid w:val="00064EB1"/>
    <w:rsid w:val="000B6E00"/>
    <w:rsid w:val="000B6EFA"/>
    <w:rsid w:val="0014433E"/>
    <w:rsid w:val="00161D3F"/>
    <w:rsid w:val="00165027"/>
    <w:rsid w:val="00167091"/>
    <w:rsid w:val="0029493D"/>
    <w:rsid w:val="002D4E03"/>
    <w:rsid w:val="002F3190"/>
    <w:rsid w:val="00323B43"/>
    <w:rsid w:val="00344E96"/>
    <w:rsid w:val="003B2310"/>
    <w:rsid w:val="003D37D8"/>
    <w:rsid w:val="00426133"/>
    <w:rsid w:val="00433386"/>
    <w:rsid w:val="004358AB"/>
    <w:rsid w:val="004864F3"/>
    <w:rsid w:val="005024CC"/>
    <w:rsid w:val="005979C5"/>
    <w:rsid w:val="005A76C6"/>
    <w:rsid w:val="00600872"/>
    <w:rsid w:val="006A68F7"/>
    <w:rsid w:val="006C1FA8"/>
    <w:rsid w:val="006D59A4"/>
    <w:rsid w:val="007222B3"/>
    <w:rsid w:val="008828C9"/>
    <w:rsid w:val="00885926"/>
    <w:rsid w:val="008B7726"/>
    <w:rsid w:val="00A10F64"/>
    <w:rsid w:val="00A25E5C"/>
    <w:rsid w:val="00A74BB1"/>
    <w:rsid w:val="00AC05D7"/>
    <w:rsid w:val="00AF0666"/>
    <w:rsid w:val="00B43B21"/>
    <w:rsid w:val="00B92111"/>
    <w:rsid w:val="00C05EC7"/>
    <w:rsid w:val="00C05F2F"/>
    <w:rsid w:val="00C50734"/>
    <w:rsid w:val="00D30DB4"/>
    <w:rsid w:val="00D31D50"/>
    <w:rsid w:val="00D41989"/>
    <w:rsid w:val="00D41A29"/>
    <w:rsid w:val="00D70FA3"/>
    <w:rsid w:val="00D80831"/>
    <w:rsid w:val="00DA2F38"/>
    <w:rsid w:val="00DC2EAE"/>
    <w:rsid w:val="00E75D16"/>
    <w:rsid w:val="00E96B46"/>
    <w:rsid w:val="00ED40FE"/>
    <w:rsid w:val="00F73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FA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70FA3"/>
    <w:rPr>
      <w:rFonts w:ascii="Tahoma" w:hAnsi="Tahoma"/>
      <w:sz w:val="18"/>
      <w:szCs w:val="18"/>
    </w:rPr>
  </w:style>
  <w:style w:type="paragraph" w:styleId="a4">
    <w:name w:val="footer"/>
    <w:basedOn w:val="a"/>
    <w:link w:val="Char0"/>
    <w:uiPriority w:val="99"/>
    <w:semiHidden/>
    <w:unhideWhenUsed/>
    <w:rsid w:val="00D70FA3"/>
    <w:pPr>
      <w:tabs>
        <w:tab w:val="center" w:pos="4153"/>
        <w:tab w:val="right" w:pos="8306"/>
      </w:tabs>
    </w:pPr>
    <w:rPr>
      <w:sz w:val="18"/>
      <w:szCs w:val="18"/>
    </w:rPr>
  </w:style>
  <w:style w:type="character" w:customStyle="1" w:styleId="Char0">
    <w:name w:val="页脚 Char"/>
    <w:basedOn w:val="a0"/>
    <w:link w:val="a4"/>
    <w:uiPriority w:val="99"/>
    <w:semiHidden/>
    <w:rsid w:val="00D70FA3"/>
    <w:rPr>
      <w:rFonts w:ascii="Tahoma" w:hAnsi="Tahoma"/>
      <w:sz w:val="18"/>
      <w:szCs w:val="18"/>
    </w:rPr>
  </w:style>
  <w:style w:type="paragraph" w:styleId="8">
    <w:name w:val="index 8"/>
    <w:basedOn w:val="a"/>
    <w:next w:val="a"/>
    <w:qFormat/>
    <w:rsid w:val="00D70FA3"/>
    <w:pPr>
      <w:widowControl w:val="0"/>
      <w:adjustRightInd/>
      <w:snapToGrid/>
      <w:spacing w:after="0" w:line="276" w:lineRule="auto"/>
    </w:pPr>
    <w:rPr>
      <w:rFonts w:ascii="宋体" w:eastAsia="宋体" w:hAnsi="宋体" w:cs="Times New Roman"/>
      <w:color w:val="FF0000"/>
      <w:kern w:val="2"/>
      <w:sz w:val="21"/>
      <w:szCs w:val="21"/>
    </w:rPr>
  </w:style>
  <w:style w:type="table" w:styleId="a5">
    <w:name w:val="Table Grid"/>
    <w:basedOn w:val="a1"/>
    <w:uiPriority w:val="59"/>
    <w:rsid w:val="00D70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31">
    <w:name w:val="font31"/>
    <w:basedOn w:val="a0"/>
    <w:qFormat/>
    <w:rsid w:val="00C50734"/>
    <w:rPr>
      <w:rFonts w:ascii="宋体" w:eastAsia="宋体" w:hAnsi="宋体" w:cs="宋体" w:hint="eastAsia"/>
      <w:color w:val="000000"/>
      <w:sz w:val="20"/>
      <w:szCs w:val="20"/>
      <w:u w:val="none"/>
    </w:rPr>
  </w:style>
  <w:style w:type="character" w:customStyle="1" w:styleId="font81">
    <w:name w:val="font81"/>
    <w:basedOn w:val="a0"/>
    <w:qFormat/>
    <w:rsid w:val="00C50734"/>
    <w:rPr>
      <w:rFonts w:ascii="微软雅黑" w:eastAsia="微软雅黑" w:hAnsi="微软雅黑" w:cs="微软雅黑"/>
      <w:color w:val="000000"/>
      <w:sz w:val="20"/>
      <w:szCs w:val="20"/>
      <w:u w:val="none"/>
    </w:rPr>
  </w:style>
  <w:style w:type="character" w:customStyle="1" w:styleId="font11">
    <w:name w:val="font11"/>
    <w:basedOn w:val="a0"/>
    <w:qFormat/>
    <w:rsid w:val="00C50734"/>
    <w:rPr>
      <w:rFonts w:ascii="宋体" w:eastAsia="宋体" w:hAnsi="宋体" w:cs="宋体" w:hint="eastAsia"/>
      <w:b/>
      <w:bCs/>
      <w:color w:val="000000"/>
      <w:sz w:val="32"/>
      <w:szCs w:val="3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82</cp:revision>
  <dcterms:created xsi:type="dcterms:W3CDTF">2008-09-11T17:20:00Z</dcterms:created>
  <dcterms:modified xsi:type="dcterms:W3CDTF">2022-11-06T11:59:00Z</dcterms:modified>
</cp:coreProperties>
</file>