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河北省建设监理行业诚信自律公约实施细则（试行）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left="0" w:leftChars="0" w:firstLine="736" w:firstLineChars="230"/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为落实《河北省建设监理行业诚信自律公约》，提高建设工程监理服务质量，</w:t>
      </w:r>
      <w:r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维护监理行业良好的市场秩序，维护工程监理企业正当权益，建立有序竞争的监理市场，经研究决定，在河北省建设监理行业内实施行业诚信自律活动。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left="0" w:leftChars="0" w:firstLine="640" w:firstLineChars="200"/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总体思路：通过开展监理行业自律活动，提高监理行业自律意识，构建业务主管部门指导，行业协会组织协调、监理单位参与、各地市区域小组具体实施的组织架构，形成“统一部署，分组实施，共同建设，共同管理，共享成果”的行业自律工作新局面。引导单位会员和个人会员遵守行规行约，诚信经营，提升河北监理行业社会影响力和公信力，共同营造公平、公正的市场竞争环境，促进河北监理行业可持续、健康、高质量发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left="0" w:leftChars="0" w:firstLine="640" w:firstLineChars="200"/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一、 本《实施细则》适用于河北省建筑市场发展研究会（以下简称“研究会”）的监理单位会员。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left="0" w:leftChars="0" w:firstLine="640" w:firstLineChars="200"/>
        <w:rPr>
          <w:rStyle w:val="7"/>
          <w:rFonts w:hint="eastAsia" w:ascii="仿宋" w:hAnsi="仿宋" w:eastAsia="仿宋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二、 研究会设立河北省监理行业诚信自律委员会（以下简称“诚信自律委员会”），</w:t>
      </w:r>
      <w:r>
        <w:rPr>
          <w:rStyle w:val="7"/>
          <w:rFonts w:hint="eastAsia" w:ascii="仿宋" w:hAnsi="仿宋" w:eastAsia="仿宋"/>
          <w:kern w:val="0"/>
          <w:sz w:val="32"/>
          <w:szCs w:val="32"/>
          <w:lang w:val="en-US" w:eastAsia="zh-CN" w:bidi="ar-SA"/>
        </w:rPr>
        <w:t>负责组织实施本公约，并对投诉和举报事件进行调查核实取证。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left="0" w:leftChars="0" w:firstLine="640" w:firstLineChars="200"/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三、 行业诚信自律活动实施法律依据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left="0" w:leftChars="0" w:firstLine="640" w:firstLineChars="200"/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《中华人民共和国建筑法》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left="0" w:leftChars="0" w:firstLine="640" w:firstLineChars="200"/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《中华人民共和国招投标法》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left="0" w:leftChars="0" w:firstLine="640" w:firstLineChars="200"/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《中华人民共和国反不正当竞争法》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left="0" w:leftChars="0" w:firstLine="640" w:firstLineChars="200"/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《中华人民共和国反垄断法》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left="0" w:leftChars="0" w:firstLine="640" w:firstLineChars="200"/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《中华人民共和国价格法》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left="0" w:leftChars="0" w:firstLine="640" w:firstLineChars="200"/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《关于商品和服务实行明码标价的规定》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left="0" w:leftChars="0" w:firstLine="640" w:firstLineChars="200"/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《国家发展改革委关于进一步放开建设项目专业服务价格的通知》（发改价格[2015]299号）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left="0" w:leftChars="0" w:firstLine="640" w:firstLineChars="200"/>
        <w:rPr>
          <w:rStyle w:val="7"/>
          <w:rFonts w:hint="eastAsia" w:ascii="仿宋" w:hAnsi="仿宋" w:eastAsia="仿宋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/>
          <w:kern w:val="0"/>
          <w:sz w:val="32"/>
          <w:szCs w:val="32"/>
          <w:lang w:val="en-US" w:eastAsia="zh-CN" w:bidi="ar-SA"/>
        </w:rPr>
        <w:t>《建设工程监理与相关服务收费标准》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left="0" w:leftChars="0" w:firstLine="640" w:firstLineChars="200"/>
        <w:rPr>
          <w:rStyle w:val="7"/>
          <w:rFonts w:hint="eastAsia" w:ascii="仿宋" w:hAnsi="仿宋" w:eastAsia="仿宋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/>
          <w:kern w:val="0"/>
          <w:sz w:val="32"/>
          <w:szCs w:val="32"/>
          <w:lang w:val="en-US" w:eastAsia="zh-CN" w:bidi="ar-SA"/>
        </w:rPr>
        <w:t>《河北省建设工程监理与相关服务酬金计费规则》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left="0" w:leftChars="0" w:firstLine="640" w:firstLineChars="200"/>
        <w:rPr>
          <w:rStyle w:val="7"/>
          <w:rFonts w:hint="eastAsia" w:ascii="仿宋" w:hAnsi="仿宋" w:eastAsia="仿宋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/>
          <w:kern w:val="0"/>
          <w:sz w:val="32"/>
          <w:szCs w:val="32"/>
          <w:lang w:val="en-US" w:eastAsia="zh-CN" w:bidi="ar-SA"/>
        </w:rPr>
        <w:t>等有关法律、法规。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leftChars="200" w:firstLine="320" w:firstLineChars="100"/>
        <w:rPr>
          <w:rStyle w:val="7"/>
          <w:rFonts w:hint="eastAsia" w:ascii="仿宋" w:hAnsi="仿宋" w:eastAsia="仿宋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/>
          <w:kern w:val="0"/>
          <w:sz w:val="32"/>
          <w:szCs w:val="32"/>
          <w:lang w:val="en-US" w:eastAsia="zh-CN" w:bidi="ar-SA"/>
        </w:rPr>
        <w:t>四、行业诚信自律活动实施要求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left="0" w:leftChars="0" w:firstLine="640" w:firstLineChars="200"/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/>
          <w:kern w:val="0"/>
          <w:sz w:val="32"/>
          <w:szCs w:val="32"/>
          <w:lang w:val="en-US" w:eastAsia="zh-CN" w:bidi="ar-SA"/>
        </w:rPr>
        <w:t>会员单位应遵守</w:t>
      </w:r>
      <w:r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《中华人民共和国招投标法》第三十三条“投标人不得以低于成本的报价竞标”的规定；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left="0" w:leftChars="0" w:firstLine="640" w:firstLineChars="200"/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2、会员单位应遵守《中华人民共和国反不正当竞争法》第二条“经营者在市场交易中，应当遵偱自愿、平等、公平、诚实信用的原则，遵守公认的商业道德”的规定；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firstLine="640" w:firstLineChars="200"/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3、会员单位应遵守《中华人民共和国价格法》第七条“经营者定价，应当遵循公平、合法和诚实信用的原则”的规定；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firstLine="640" w:firstLineChars="200"/>
        <w:rPr>
          <w:rStyle w:val="7"/>
          <w:rFonts w:hint="default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4、会员单位根据企业注册地和项目所在地，积极主动地签署《河北省建设监理行业诚信自律公约》，并积极参与当地诚信自律区域小组的活动，接受当地诚信自律区域小组的领导和监督；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left="0" w:leftChars="0" w:firstLine="640" w:firstLineChars="200"/>
        <w:rPr>
          <w:rStyle w:val="7"/>
          <w:rFonts w:hint="eastAsia" w:ascii="仿宋" w:hAnsi="仿宋" w:eastAsia="仿宋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5、会员单位应按国家和行业有关规定和</w:t>
      </w:r>
      <w:r>
        <w:rPr>
          <w:rStyle w:val="7"/>
          <w:rFonts w:hint="eastAsia" w:ascii="仿宋" w:hAnsi="仿宋" w:eastAsia="仿宋"/>
          <w:kern w:val="0"/>
          <w:sz w:val="32"/>
          <w:szCs w:val="32"/>
          <w:lang w:val="en-US" w:eastAsia="zh-CN" w:bidi="ar-SA"/>
        </w:rPr>
        <w:t>建设单位招标文件的规定，在不损害行业合法、合理利益的前提下，确定投标报价。投标报价参考《建设工程监理与相关服务收费标准》、《河北省建设工程监理与相关服务酬金计费规则》，不得违反标准、规范，合同约定，通过降低监理服务质量和服务标准，进行不正当竞争，扰乱正常市场秩序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left="0" w:leftChars="0" w:firstLine="640" w:firstLineChars="200"/>
        <w:rPr>
          <w:rStyle w:val="7"/>
          <w:rFonts w:hint="eastAsia" w:ascii="仿宋" w:hAnsi="仿宋" w:eastAsia="仿宋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/>
          <w:kern w:val="0"/>
          <w:sz w:val="32"/>
          <w:szCs w:val="32"/>
          <w:lang w:val="en-US" w:eastAsia="zh-CN" w:bidi="ar-SA"/>
        </w:rPr>
        <w:t>6、会员单位有义务将开标公布的投标报价反馈到诚信自律区域小组，小组经研究，认为该投标投价</w:t>
      </w:r>
      <w:r>
        <w:rPr>
          <w:rStyle w:val="7"/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可能低于成本或将严重影响监理服务质量，无法按照法律法</w:t>
      </w:r>
      <w:r>
        <w:rPr>
          <w:rStyle w:val="7"/>
          <w:rFonts w:hint="eastAsia" w:ascii="仿宋" w:hAnsi="仿宋" w:eastAsia="仿宋"/>
          <w:kern w:val="0"/>
          <w:sz w:val="32"/>
          <w:szCs w:val="32"/>
          <w:lang w:val="en-US" w:eastAsia="zh-CN" w:bidi="ar-SA"/>
        </w:rPr>
        <w:t>规、标准规范</w:t>
      </w:r>
      <w:r>
        <w:rPr>
          <w:rStyle w:val="7"/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或合同约定履</w:t>
      </w:r>
      <w:r>
        <w:rPr>
          <w:rStyle w:val="7"/>
          <w:rFonts w:hint="eastAsia" w:ascii="仿宋" w:hAnsi="仿宋" w:eastAsia="仿宋"/>
          <w:kern w:val="0"/>
          <w:sz w:val="32"/>
          <w:szCs w:val="32"/>
          <w:lang w:val="en-US" w:eastAsia="zh-CN" w:bidi="ar-SA"/>
        </w:rPr>
        <w:t>行监理职责的，警示监理企业审慎投标，有权约见当事负责人，了解情况并听取解释，经小组讨论，提出处理意见，书面反馈至诚信自律委员会；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left="0" w:leftChars="0" w:firstLine="640" w:firstLineChars="200"/>
        <w:rPr>
          <w:rStyle w:val="7"/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" w:hAnsi="仿宋" w:eastAsia="仿宋"/>
          <w:kern w:val="0"/>
          <w:sz w:val="32"/>
          <w:szCs w:val="32"/>
          <w:lang w:val="en-US" w:eastAsia="zh-CN" w:bidi="ar-SA"/>
        </w:rPr>
        <w:t>7、诚信自律委员会收到区域小组的书面意见后，根据《河北省建设监理行业诚信自律公约》的规定，作出惩戒处理的决定，报河北省建筑市场发展研究会进行重点关注;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left="0" w:leftChars="0" w:firstLine="640" w:firstLineChars="200"/>
        <w:rPr>
          <w:rStyle w:val="7"/>
          <w:rFonts w:hint="eastAsia" w:ascii="仿宋" w:hAnsi="仿宋" w:eastAsia="仿宋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/>
          <w:kern w:val="0"/>
          <w:sz w:val="32"/>
          <w:szCs w:val="32"/>
          <w:lang w:val="en-US" w:eastAsia="zh-CN" w:bidi="ar-SA"/>
        </w:rPr>
        <w:t>8、对于未加入诚信自律区域小组</w:t>
      </w:r>
      <w:r>
        <w:rPr>
          <w:rStyle w:val="7"/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活动的监理企业，外省监理企业的分、子公司，区域小组通知其加入，通知后仍不参加小组活动的，小组书面建议研</w:t>
      </w:r>
      <w:r>
        <w:rPr>
          <w:rStyle w:val="7"/>
          <w:rFonts w:hint="eastAsia" w:ascii="仿宋" w:hAnsi="仿宋" w:eastAsia="仿宋"/>
          <w:kern w:val="0"/>
          <w:sz w:val="32"/>
          <w:szCs w:val="32"/>
          <w:lang w:val="en-US" w:eastAsia="zh-CN" w:bidi="ar-SA"/>
        </w:rPr>
        <w:t>究会取消相关会员服务，直至取消会员资格，对其在监项目有选择地进行重点关注；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left="0" w:leftChars="0" w:firstLine="640" w:firstLineChars="200"/>
        <w:rPr>
          <w:rStyle w:val="7"/>
          <w:rFonts w:hint="default" w:ascii="仿宋" w:hAnsi="仿宋" w:eastAsia="仿宋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/>
          <w:kern w:val="0"/>
          <w:sz w:val="32"/>
          <w:szCs w:val="32"/>
          <w:lang w:val="en-US" w:eastAsia="zh-CN" w:bidi="ar-SA"/>
        </w:rPr>
        <w:t>9、各区域小组通过组长建立相互沟通和联系、共享信息和经验、共商事宜和解决问题的自律机制；组长和联络员保持沟通通畅，联络员及时将本区域小组开展活动的信息报送诚信自律委员会；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firstLine="640" w:firstLineChars="200"/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10、会员单位应依法开展经营活动，并自觉遵守《河北省建设监理行业自律公约》及本《实施细则》，并有义务配合和接受河北省监理行业诚信自律委员会的调查。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00" w:lineRule="exact"/>
        <w:ind w:firstLine="640" w:firstLineChars="200"/>
        <w:jc w:val="both"/>
        <w:textAlignment w:val="baseline"/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五、诚信自律委员会组织机构，工作职责：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left="0" w:leftChars="0" w:firstLine="640" w:firstLineChars="200"/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1、做好单位会员、个人会员企业信用评估工作，收集会员企业良好信息，不良信息；做好先进监理企业和优秀监理人员评选工作；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left="0" w:leftChars="0" w:firstLine="640" w:firstLineChars="200"/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2、安排布置行业自律工作任务；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left="640" w:leftChars="0"/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3、听取各区域小组诚信自律活动工作汇报；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left="640" w:leftChars="0"/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4、发布诚信自律活动中的有关信息；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left="0" w:leftChars="0" w:firstLine="640" w:firstLineChars="200"/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5、研究各区域小组诚信自律活动中出现的共性问题和经验；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left="0" w:leftChars="0" w:firstLine="640" w:firstLineChars="200"/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6、协调各区域小组诚信自律活动中遇到的困难，提出解决问题方案；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left="0" w:leftChars="0" w:firstLine="640" w:firstLineChars="200"/>
        <w:rPr>
          <w:rStyle w:val="7"/>
          <w:rFonts w:hint="default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7、对投诉与举报，自律委员会收到投诉与举报后，组成调查组，区域小组配合开展调查核实等工作；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left="0" w:leftChars="0" w:firstLine="640" w:firstLineChars="200"/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8、对违反行业诚信自律公约的单位和个人作出</w:t>
      </w:r>
      <w:r>
        <w:rPr>
          <w:rStyle w:val="7"/>
          <w:rFonts w:ascii="仿宋" w:hAnsi="仿宋" w:eastAsia="仿宋"/>
          <w:kern w:val="0"/>
          <w:sz w:val="32"/>
          <w:szCs w:val="32"/>
          <w:lang w:val="en-US" w:eastAsia="zh-CN" w:bidi="ar-SA"/>
        </w:rPr>
        <w:t>惩</w:t>
      </w:r>
      <w:r>
        <w:rPr>
          <w:rStyle w:val="7"/>
          <w:rFonts w:hint="eastAsia" w:ascii="仿宋" w:hAnsi="仿宋" w:eastAsia="仿宋"/>
          <w:b w:val="0"/>
          <w:bCs/>
          <w:kern w:val="0"/>
          <w:sz w:val="32"/>
          <w:szCs w:val="32"/>
          <w:lang w:val="en-US" w:eastAsia="zh-CN" w:bidi="ar-SA"/>
        </w:rPr>
        <w:t>戒处理决定，并报研究会</w:t>
      </w:r>
      <w:r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left="0" w:leftChars="0" w:firstLine="640" w:firstLineChars="200"/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9、评议各区域小组诚信自律活动开展情况，总结好的做法和经验;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left="0" w:leftChars="0" w:firstLine="640" w:firstLineChars="200"/>
        <w:rPr>
          <w:rStyle w:val="7"/>
          <w:rFonts w:hint="default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10、指导诚信自律活动在全省常态化运行。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left="640" w:leftChars="0"/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六、诚信自律各区域小组工作职责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00" w:lineRule="exact"/>
        <w:ind w:firstLine="640" w:firstLineChars="200"/>
        <w:jc w:val="left"/>
        <w:rPr>
          <w:rStyle w:val="7"/>
          <w:rFonts w:hint="eastAsia" w:ascii="仿宋" w:hAnsi="仿宋" w:eastAsia="仿宋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1、各区域诚信自律工作小组在诚信自律委员会的领导下，根据区域具体情况开展诚信自律活动，引导会员单位有序竞争，履职尽责，共同抵制不合理竞价，促进优质优价，提供优质服务；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left="0" w:leftChars="0" w:firstLine="640" w:firstLineChars="200"/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2、各区域诚信自律工作小组根据《实施细则》，制定各自区域诚信自律工作小组实施细则，开展自律活动，形式不限，确保每季度开展1次活动。实施细则，活动方案于活动开始前报诚信自律委员会，活动开展情况于活动后报诚信自律委员会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left="0" w:leftChars="0" w:firstLine="640" w:firstLineChars="200"/>
        <w:rPr>
          <w:rStyle w:val="7"/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3、凡是不加入区域诚信自律小组，或者加入诚信自律工作小组半年内2次不参与小组活动的企业，暂停6个月会员资格，暂停参与</w:t>
      </w:r>
      <w:r>
        <w:rPr>
          <w:rStyle w:val="7"/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本年度协会活动；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left="0" w:leftChars="0" w:firstLine="640" w:firstLineChars="200"/>
        <w:rPr>
          <w:rStyle w:val="7"/>
          <w:rFonts w:hint="default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4、各区域诚信自律小组接到投诉与举报后，应进行调查核实工作，向诚信自律委员会提交调查核实报告及处理建议，各区域诚信自律小组需回避或重要的投诉与举报，上报诚信自律委员会，区域小组配合做好调查核实有关工作。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00" w:lineRule="exact"/>
        <w:ind w:firstLine="640" w:firstLineChars="200"/>
        <w:jc w:val="both"/>
        <w:textAlignment w:val="baseline"/>
        <w:rPr>
          <w:rStyle w:val="7"/>
          <w:rFonts w:hint="eastAsia" w:ascii="仿宋" w:hAnsi="仿宋" w:eastAsia="仿宋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/>
          <w:kern w:val="0"/>
          <w:sz w:val="32"/>
          <w:szCs w:val="32"/>
          <w:lang w:val="en-US" w:eastAsia="zh-CN" w:bidi="ar-SA"/>
        </w:rPr>
        <w:t>七、 投诉与举报和调查程序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00" w:lineRule="exact"/>
        <w:ind w:firstLine="640" w:firstLineChars="200"/>
        <w:jc w:val="both"/>
        <w:textAlignment w:val="baseline"/>
        <w:rPr>
          <w:rStyle w:val="7"/>
          <w:rFonts w:hint="eastAsia" w:ascii="宋体" w:hAnsi="宋体" w:eastAsia="仿宋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/>
          <w:kern w:val="0"/>
          <w:sz w:val="32"/>
          <w:szCs w:val="32"/>
          <w:lang w:val="en-US" w:eastAsia="zh-CN" w:bidi="ar-SA"/>
        </w:rPr>
        <w:t>1、会员单位有义务对违反相关法律法规、《河北省建设监理行业自律公约》和《实施细则》的行为，向“诚信自律委员会”或“自律小组”投诉与举报。</w:t>
      </w:r>
      <w:r>
        <w:rPr>
          <w:rStyle w:val="7"/>
          <w:rFonts w:hint="eastAsia" w:ascii="宋体" w:hAnsi="宋体" w:eastAsia="仿宋"/>
          <w:b w:val="0"/>
          <w:bCs/>
          <w:kern w:val="0"/>
          <w:sz w:val="32"/>
          <w:szCs w:val="32"/>
          <w:lang w:val="en-US" w:eastAsia="zh-CN" w:bidi="ar-SA"/>
        </w:rPr>
        <w:t>投诉与举报应提供书面材料，材料应详细具体，便于调查与核实。投诉与举报的单位或个人应提供联系方式，便于反馈。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00" w:lineRule="exact"/>
        <w:ind w:firstLine="640" w:firstLineChars="200"/>
        <w:jc w:val="both"/>
        <w:textAlignment w:val="baseline"/>
        <w:rPr>
          <w:rStyle w:val="7"/>
          <w:rFonts w:hint="eastAsia" w:ascii="宋体" w:hAnsi="宋体" w:eastAsia="仿宋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宋体" w:hAnsi="宋体" w:eastAsia="仿宋"/>
          <w:b w:val="0"/>
          <w:bCs/>
          <w:kern w:val="0"/>
          <w:sz w:val="32"/>
          <w:szCs w:val="32"/>
          <w:lang w:val="en-US" w:eastAsia="zh-CN" w:bidi="ar-SA"/>
        </w:rPr>
        <w:t>2、诚信自律委员会或自律小组</w:t>
      </w:r>
      <w:r>
        <w:rPr>
          <w:rStyle w:val="7"/>
          <w:rFonts w:hint="eastAsia" w:ascii="仿宋" w:hAnsi="仿宋" w:eastAsia="仿宋"/>
          <w:kern w:val="0"/>
          <w:sz w:val="32"/>
          <w:szCs w:val="32"/>
          <w:lang w:val="en-US" w:eastAsia="zh-CN" w:bidi="ar-SA"/>
        </w:rPr>
        <w:t>收到投诉与举报后，</w:t>
      </w:r>
      <w:r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7个工作日内</w:t>
      </w:r>
      <w:r>
        <w:rPr>
          <w:rStyle w:val="7"/>
          <w:rFonts w:hint="eastAsia" w:ascii="仿宋" w:hAnsi="仿宋" w:eastAsia="仿宋"/>
          <w:kern w:val="0"/>
          <w:sz w:val="32"/>
          <w:szCs w:val="32"/>
          <w:lang w:val="en-US" w:eastAsia="zh-CN" w:bidi="ar-SA"/>
        </w:rPr>
        <w:t>组成调查组，对投诉与举报的事实进行调查与核实，调查组人员应遵循回避原则。有关监理企业和个人在调查过程中应积极配合有关调查，不得隐瞒事实、销毁证据和材料。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00" w:lineRule="exact"/>
        <w:ind w:firstLine="585"/>
        <w:jc w:val="left"/>
        <w:textAlignment w:val="baseline"/>
        <w:rPr>
          <w:rStyle w:val="7"/>
          <w:rFonts w:hint="eastAsia" w:ascii="仿宋" w:hAnsi="仿宋" w:eastAsia="仿宋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/>
          <w:kern w:val="0"/>
          <w:sz w:val="32"/>
          <w:szCs w:val="32"/>
          <w:lang w:val="en-US" w:eastAsia="zh-CN" w:bidi="ar-SA"/>
        </w:rPr>
        <w:t>3、诚信自律委员会或自律小组组成的调查组依法依规，客观公正开展调查，调查核实的情况和提出的处理意见，反馈给投诉单位和被投诉单位征求意见。如有异议，应在被告知之日起7个工作日内，向诚信自律委员会提交书面申诉，超过时限未提交书面申诉的，视为接受处理意见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left="0" w:leftChars="0" w:firstLine="640" w:firstLineChars="200"/>
        <w:rPr>
          <w:rStyle w:val="7"/>
          <w:rFonts w:hint="eastAsia" w:ascii="仿宋" w:hAnsi="仿宋" w:eastAsia="仿宋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/>
          <w:kern w:val="0"/>
          <w:sz w:val="32"/>
          <w:szCs w:val="32"/>
          <w:lang w:val="en-US" w:eastAsia="zh-CN" w:bidi="ar-SA"/>
        </w:rPr>
        <w:t>4、如有申诉，调查组根据申诉进行复核调查，14个工作日内做出最终处理建议。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left="0" w:leftChars="0" w:firstLine="640" w:firstLineChars="200"/>
        <w:rPr>
          <w:rStyle w:val="7"/>
          <w:rFonts w:hint="eastAsia" w:ascii="仿宋" w:hAnsi="仿宋" w:eastAsia="仿宋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/>
          <w:kern w:val="0"/>
          <w:sz w:val="32"/>
          <w:szCs w:val="32"/>
          <w:lang w:val="en-US" w:eastAsia="zh-CN" w:bidi="ar-SA"/>
        </w:rPr>
        <w:t>5、诚信自律委员会审议处理建议并做出处理决定。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left="0" w:leftChars="0" w:firstLine="640" w:firstLineChars="200"/>
        <w:rPr>
          <w:rStyle w:val="7"/>
          <w:rFonts w:hint="eastAsia" w:ascii="仿宋" w:hAnsi="仿宋" w:eastAsia="仿宋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/>
          <w:kern w:val="0"/>
          <w:sz w:val="32"/>
          <w:szCs w:val="32"/>
          <w:lang w:val="en-US" w:eastAsia="zh-CN" w:bidi="ar-SA"/>
        </w:rPr>
        <w:t>6、处理决定报河北省建筑市场发展研究会批准后执行。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left="0" w:leftChars="0" w:firstLine="640" w:firstLineChars="200"/>
        <w:rPr>
          <w:rStyle w:val="7"/>
          <w:rFonts w:hint="default" w:ascii="仿宋" w:hAnsi="仿宋" w:eastAsia="仿宋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/>
          <w:kern w:val="0"/>
          <w:sz w:val="32"/>
          <w:szCs w:val="32"/>
          <w:lang w:val="en-US" w:eastAsia="zh-CN" w:bidi="ar-SA"/>
        </w:rPr>
        <w:t xml:space="preserve">八、 </w:t>
      </w:r>
      <w:r>
        <w:rPr>
          <w:rStyle w:val="7"/>
          <w:rFonts w:ascii="仿宋" w:hAnsi="仿宋" w:eastAsia="仿宋"/>
          <w:kern w:val="0"/>
          <w:sz w:val="32"/>
          <w:szCs w:val="32"/>
          <w:lang w:val="en-US" w:eastAsia="zh-CN" w:bidi="ar-SA"/>
        </w:rPr>
        <w:t>惩</w:t>
      </w:r>
      <w:r>
        <w:rPr>
          <w:rStyle w:val="7"/>
          <w:rFonts w:hint="eastAsia" w:ascii="仿宋" w:hAnsi="仿宋" w:eastAsia="仿宋"/>
          <w:b w:val="0"/>
          <w:bCs/>
          <w:kern w:val="0"/>
          <w:sz w:val="32"/>
          <w:szCs w:val="32"/>
          <w:lang w:val="en-US" w:eastAsia="zh-CN" w:bidi="ar-SA"/>
        </w:rPr>
        <w:t>戒方式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00" w:lineRule="exact"/>
        <w:ind w:firstLine="585"/>
        <w:jc w:val="left"/>
        <w:textAlignment w:val="baseline"/>
        <w:rPr>
          <w:rStyle w:val="7"/>
          <w:rFonts w:ascii="仿宋" w:hAnsi="仿宋" w:eastAsia="仿宋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/>
          <w:kern w:val="0"/>
          <w:sz w:val="32"/>
          <w:szCs w:val="32"/>
          <w:lang w:val="en-US" w:eastAsia="zh-CN" w:bidi="ar-SA"/>
        </w:rPr>
        <w:t>根据调查组调查核实的情况和提出的处理意见，诚信自律委员会作出</w:t>
      </w:r>
      <w:r>
        <w:rPr>
          <w:rStyle w:val="7"/>
          <w:rFonts w:ascii="仿宋" w:hAnsi="仿宋" w:eastAsia="仿宋"/>
          <w:kern w:val="0"/>
          <w:sz w:val="32"/>
          <w:szCs w:val="32"/>
          <w:lang w:val="en-US" w:eastAsia="zh-CN" w:bidi="ar-SA"/>
        </w:rPr>
        <w:t>惩</w:t>
      </w:r>
      <w:r>
        <w:rPr>
          <w:rStyle w:val="7"/>
          <w:rFonts w:hint="eastAsia" w:ascii="仿宋" w:hAnsi="仿宋" w:eastAsia="仿宋"/>
          <w:b w:val="0"/>
          <w:bCs/>
          <w:kern w:val="0"/>
          <w:sz w:val="32"/>
          <w:szCs w:val="32"/>
          <w:lang w:val="en-US" w:eastAsia="zh-CN" w:bidi="ar-SA"/>
        </w:rPr>
        <w:t>戒处理的决定，经河北省建筑市场发展研究会批准后执行。</w:t>
      </w:r>
      <w:r>
        <w:rPr>
          <w:rStyle w:val="7"/>
          <w:rFonts w:ascii="仿宋" w:hAnsi="仿宋" w:eastAsia="仿宋"/>
          <w:kern w:val="0"/>
          <w:sz w:val="32"/>
          <w:szCs w:val="32"/>
          <w:lang w:val="en-US" w:eastAsia="zh-CN" w:bidi="ar-SA"/>
        </w:rPr>
        <w:t>惩</w:t>
      </w:r>
      <w:r>
        <w:rPr>
          <w:rStyle w:val="7"/>
          <w:rFonts w:hint="eastAsia" w:ascii="仿宋" w:hAnsi="仿宋" w:eastAsia="仿宋"/>
          <w:b w:val="0"/>
          <w:bCs/>
          <w:kern w:val="0"/>
          <w:sz w:val="32"/>
          <w:szCs w:val="32"/>
          <w:lang w:val="en-US" w:eastAsia="zh-CN" w:bidi="ar-SA"/>
        </w:rPr>
        <w:t>戒方式包括：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00" w:lineRule="exact"/>
        <w:ind w:firstLine="585"/>
        <w:jc w:val="left"/>
        <w:textAlignment w:val="baseline"/>
        <w:rPr>
          <w:rStyle w:val="7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/>
          <w:kern w:val="0"/>
          <w:sz w:val="32"/>
          <w:szCs w:val="32"/>
          <w:lang w:val="en-US" w:eastAsia="zh-CN" w:bidi="ar-SA"/>
        </w:rPr>
        <w:t>1、</w:t>
      </w:r>
      <w:r>
        <w:rPr>
          <w:rStyle w:val="7"/>
          <w:rFonts w:ascii="仿宋" w:hAnsi="仿宋" w:eastAsia="仿宋"/>
          <w:kern w:val="0"/>
          <w:sz w:val="32"/>
          <w:szCs w:val="32"/>
          <w:lang w:val="en-US" w:eastAsia="zh-CN" w:bidi="ar-SA"/>
        </w:rPr>
        <w:t>约谈，批评教育和书面警告；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00" w:lineRule="exact"/>
        <w:ind w:left="585"/>
        <w:jc w:val="left"/>
        <w:textAlignment w:val="baseline"/>
        <w:rPr>
          <w:rStyle w:val="7"/>
          <w:rFonts w:ascii="仿宋" w:hAnsi="仿宋" w:eastAsia="仿宋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/>
          <w:kern w:val="0"/>
          <w:sz w:val="32"/>
          <w:szCs w:val="32"/>
          <w:lang w:val="en-US" w:eastAsia="zh-CN" w:bidi="ar-SA"/>
        </w:rPr>
        <w:t>2、</w:t>
      </w:r>
      <w:r>
        <w:rPr>
          <w:rStyle w:val="7"/>
          <w:rFonts w:ascii="仿宋" w:hAnsi="仿宋" w:eastAsia="仿宋"/>
          <w:kern w:val="0"/>
          <w:sz w:val="32"/>
          <w:szCs w:val="32"/>
          <w:lang w:val="en-US" w:eastAsia="zh-CN" w:bidi="ar-SA"/>
        </w:rPr>
        <w:t>通报批评整改；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00" w:lineRule="exact"/>
        <w:ind w:left="0" w:leftChars="0" w:firstLine="640" w:firstLineChars="200"/>
        <w:jc w:val="left"/>
        <w:textAlignment w:val="baseline"/>
        <w:rPr>
          <w:rStyle w:val="7"/>
          <w:rFonts w:hint="default" w:ascii="仿宋" w:hAnsi="仿宋" w:eastAsia="仿宋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/>
          <w:kern w:val="0"/>
          <w:sz w:val="32"/>
          <w:szCs w:val="32"/>
          <w:lang w:val="en-US" w:eastAsia="zh-CN" w:bidi="ar-SA"/>
        </w:rPr>
        <w:t>3、暂停会员资格6个月至12个月，暂停参与协会活动；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00" w:lineRule="exact"/>
        <w:ind w:left="0" w:leftChars="0" w:firstLine="640" w:firstLineChars="200"/>
        <w:jc w:val="left"/>
        <w:textAlignment w:val="baseline"/>
        <w:rPr>
          <w:rStyle w:val="7"/>
          <w:rFonts w:ascii="仿宋" w:hAnsi="仿宋" w:eastAsia="仿宋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/>
          <w:kern w:val="0"/>
          <w:sz w:val="32"/>
          <w:szCs w:val="32"/>
          <w:lang w:val="en-US" w:eastAsia="zh-CN" w:bidi="ar-SA"/>
        </w:rPr>
        <w:t>4、取消</w:t>
      </w:r>
      <w:r>
        <w:rPr>
          <w:rStyle w:val="7"/>
          <w:rFonts w:ascii="仿宋" w:hAnsi="仿宋" w:eastAsia="仿宋"/>
          <w:kern w:val="0"/>
          <w:sz w:val="32"/>
          <w:szCs w:val="32"/>
          <w:lang w:val="en-US" w:eastAsia="zh-CN" w:bidi="ar-SA"/>
        </w:rPr>
        <w:t>会员资格</w:t>
      </w:r>
      <w:r>
        <w:rPr>
          <w:rStyle w:val="7"/>
          <w:rFonts w:hint="eastAsia" w:ascii="仿宋" w:hAnsi="仿宋" w:eastAsia="仿宋"/>
          <w:kern w:val="0"/>
          <w:sz w:val="32"/>
          <w:szCs w:val="32"/>
          <w:lang w:val="en-US" w:eastAsia="zh-CN" w:bidi="ar-SA"/>
        </w:rPr>
        <w:t>，暂停参与协会活动</w:t>
      </w:r>
      <w:r>
        <w:rPr>
          <w:rStyle w:val="7"/>
          <w:rFonts w:ascii="仿宋" w:hAnsi="仿宋" w:eastAsia="仿宋"/>
          <w:kern w:val="0"/>
          <w:sz w:val="32"/>
          <w:szCs w:val="32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00" w:lineRule="exact"/>
        <w:ind w:left="0" w:leftChars="0" w:firstLine="640" w:firstLineChars="200"/>
        <w:jc w:val="left"/>
        <w:textAlignment w:val="baseline"/>
        <w:rPr>
          <w:rStyle w:val="7"/>
          <w:rFonts w:hint="eastAsia" w:ascii="仿宋" w:hAnsi="仿宋" w:eastAsia="仿宋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/>
          <w:kern w:val="0"/>
          <w:sz w:val="32"/>
          <w:szCs w:val="32"/>
          <w:lang w:val="en-US" w:eastAsia="zh-CN" w:bidi="ar-SA"/>
        </w:rPr>
        <w:t>5、取消会员资格，收回所有研究会颁发的相关证书，证件等，在网站、会刊、微信上公告；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00" w:lineRule="exact"/>
        <w:ind w:left="0" w:leftChars="0" w:firstLine="640" w:firstLineChars="200"/>
        <w:jc w:val="left"/>
        <w:textAlignment w:val="baseline"/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/>
          <w:kern w:val="0"/>
          <w:sz w:val="32"/>
          <w:szCs w:val="32"/>
          <w:lang w:val="en-US" w:eastAsia="zh-CN" w:bidi="ar-SA"/>
        </w:rPr>
        <w:t>6、</w:t>
      </w:r>
      <w:r>
        <w:rPr>
          <w:rStyle w:val="7"/>
          <w:rFonts w:ascii="仿宋" w:hAnsi="仿宋" w:eastAsia="仿宋"/>
          <w:kern w:val="0"/>
          <w:sz w:val="32"/>
          <w:szCs w:val="32"/>
          <w:lang w:val="en-US" w:eastAsia="zh-CN" w:bidi="ar-SA"/>
        </w:rPr>
        <w:t>建议行政</w:t>
      </w:r>
      <w:r>
        <w:rPr>
          <w:rStyle w:val="7"/>
          <w:rFonts w:hint="eastAsia" w:ascii="仿宋" w:hAnsi="仿宋" w:eastAsia="仿宋"/>
          <w:kern w:val="0"/>
          <w:sz w:val="32"/>
          <w:szCs w:val="32"/>
          <w:lang w:val="en-US" w:eastAsia="zh-CN" w:bidi="ar-SA"/>
        </w:rPr>
        <w:t>主管部门给予相应</w:t>
      </w:r>
      <w:r>
        <w:rPr>
          <w:rStyle w:val="7"/>
          <w:rFonts w:ascii="仿宋" w:hAnsi="仿宋" w:eastAsia="仿宋"/>
          <w:kern w:val="0"/>
          <w:sz w:val="32"/>
          <w:szCs w:val="32"/>
          <w:lang w:val="en-US" w:eastAsia="zh-CN" w:bidi="ar-SA"/>
        </w:rPr>
        <w:t>处罚。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leftChars="200"/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九、诚信自律活动工作安排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left="0" w:leftChars="0" w:firstLine="640" w:firstLineChars="200"/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1、2020年10月，印发《河北省建设监理行业诚信自律活动实施细则》（试行）；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left="0" w:leftChars="0" w:firstLine="640" w:firstLineChars="200"/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2、2020年10月-12月，在全省监理行业试行，总结经验，修订和完善细则；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left="0" w:leftChars="0" w:firstLine="640" w:firstLineChars="200"/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3、2021年在全省常态化实施。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CF973D"/>
    <w:multiLevelType w:val="singleLevel"/>
    <w:tmpl w:val="FACF973D"/>
    <w:lvl w:ilvl="0" w:tentative="0">
      <w:start w:val="1"/>
      <w:numFmt w:val="decimal"/>
      <w:suff w:val="nothing"/>
      <w:lvlText w:val="%1、"/>
      <w:lvlJc w:val="left"/>
      <w:pPr>
        <w:ind w:left="8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74E4F"/>
    <w:rsid w:val="0123008B"/>
    <w:rsid w:val="01CF3C28"/>
    <w:rsid w:val="04A032CE"/>
    <w:rsid w:val="06BF484E"/>
    <w:rsid w:val="08AD7279"/>
    <w:rsid w:val="0A3603DA"/>
    <w:rsid w:val="0B8832C7"/>
    <w:rsid w:val="0C480D7E"/>
    <w:rsid w:val="130C1E61"/>
    <w:rsid w:val="1541602E"/>
    <w:rsid w:val="198F204A"/>
    <w:rsid w:val="1AEC69E1"/>
    <w:rsid w:val="1AFC4D16"/>
    <w:rsid w:val="1C34632E"/>
    <w:rsid w:val="1DF03B7E"/>
    <w:rsid w:val="1E2B7643"/>
    <w:rsid w:val="1F0D4959"/>
    <w:rsid w:val="1FB22999"/>
    <w:rsid w:val="20D26500"/>
    <w:rsid w:val="24A82BBC"/>
    <w:rsid w:val="265A5EC0"/>
    <w:rsid w:val="2C09739B"/>
    <w:rsid w:val="31F37CED"/>
    <w:rsid w:val="3913591F"/>
    <w:rsid w:val="3C6D58C5"/>
    <w:rsid w:val="3DF54E5C"/>
    <w:rsid w:val="3EF20F0D"/>
    <w:rsid w:val="3F24007E"/>
    <w:rsid w:val="427D504B"/>
    <w:rsid w:val="43C74E4F"/>
    <w:rsid w:val="440B630C"/>
    <w:rsid w:val="44A92EFE"/>
    <w:rsid w:val="47141CB2"/>
    <w:rsid w:val="475B3701"/>
    <w:rsid w:val="49CB6093"/>
    <w:rsid w:val="4B5D68E9"/>
    <w:rsid w:val="4C143098"/>
    <w:rsid w:val="50E63229"/>
    <w:rsid w:val="58D8793B"/>
    <w:rsid w:val="59017112"/>
    <w:rsid w:val="5A2E0EE3"/>
    <w:rsid w:val="5CCB6B30"/>
    <w:rsid w:val="60415384"/>
    <w:rsid w:val="60E65043"/>
    <w:rsid w:val="61A94F65"/>
    <w:rsid w:val="644031DA"/>
    <w:rsid w:val="66D24FAA"/>
    <w:rsid w:val="67DD2200"/>
    <w:rsid w:val="6C0D1105"/>
    <w:rsid w:val="6CDF54DD"/>
    <w:rsid w:val="6E2D26C5"/>
    <w:rsid w:val="764E3FDD"/>
    <w:rsid w:val="76E35376"/>
    <w:rsid w:val="77675B16"/>
    <w:rsid w:val="78A61313"/>
    <w:rsid w:val="79FE5633"/>
    <w:rsid w:val="7C1918A0"/>
    <w:rsid w:val="7C3D4478"/>
    <w:rsid w:val="7EF725EC"/>
    <w:rsid w:val="7F00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Arial Unicode MS" w:hAnsi="Arial Unicode MS" w:eastAsia="Arial Unicode MS" w:cs="Arial Unicode MS"/>
      <w:kern w:val="0"/>
      <w:sz w:val="24"/>
    </w:rPr>
  </w:style>
  <w:style w:type="character" w:customStyle="1" w:styleId="7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2020-05-06T08:03:00Z</dcterms:created>
  <dc:creator>Administrator</dc:creator>
  <cp:lastModifiedBy>Administrator</cp:lastModifiedBy>
  <cp:lastPrinted>2020-10-15T05:02:27Z</cp:lastPrinted>
  <dcterms:modified xsi:type="dcterms:W3CDTF">2020-10-15T05:46:56Z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